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479B9F" w14:textId="77777777" w:rsidR="00124313" w:rsidRPr="00E0485A" w:rsidRDefault="00124313" w:rsidP="00E0485A">
      <w:pPr>
        <w:pStyle w:val="xmsonormal"/>
        <w:spacing w:before="0" w:beforeAutospacing="0" w:after="0" w:afterAutospacing="0" w:line="360" w:lineRule="auto"/>
        <w:rPr>
          <w:rFonts w:asciiTheme="minorHAnsi" w:hAnsiTheme="minorHAnsi" w:cstheme="minorHAnsi"/>
          <w:b/>
          <w:color w:val="212121"/>
        </w:rPr>
      </w:pPr>
      <w:r w:rsidRPr="00E0485A">
        <w:rPr>
          <w:rFonts w:asciiTheme="minorHAnsi" w:hAnsiTheme="minorHAnsi" w:cstheme="minorHAnsi"/>
          <w:b/>
          <w:color w:val="212121"/>
        </w:rPr>
        <w:t>Dear Councillor Members of the SCDC Scrutiny Committee,</w:t>
      </w:r>
    </w:p>
    <w:p w14:paraId="422A1806" w14:textId="77777777" w:rsidR="00124313" w:rsidRPr="00E0485A" w:rsidRDefault="00124313" w:rsidP="00E0485A">
      <w:pPr>
        <w:pStyle w:val="xmsonormal"/>
        <w:spacing w:before="0" w:beforeAutospacing="0" w:after="0" w:afterAutospacing="0" w:line="360" w:lineRule="auto"/>
        <w:rPr>
          <w:rFonts w:asciiTheme="minorHAnsi" w:hAnsiTheme="minorHAnsi" w:cstheme="minorHAnsi"/>
          <w:b/>
          <w:color w:val="212121"/>
        </w:rPr>
      </w:pPr>
      <w:r w:rsidRPr="00E0485A">
        <w:rPr>
          <w:rFonts w:asciiTheme="minorHAnsi" w:hAnsiTheme="minorHAnsi" w:cstheme="minorHAnsi"/>
          <w:b/>
          <w:color w:val="212121"/>
        </w:rPr>
        <w:t> </w:t>
      </w:r>
    </w:p>
    <w:p w14:paraId="69DAF7C5" w14:textId="0FBD16B8" w:rsidR="00124313" w:rsidRDefault="00124313" w:rsidP="008431D9">
      <w:pPr>
        <w:pStyle w:val="xmsonormal"/>
        <w:spacing w:before="0" w:beforeAutospacing="0" w:after="0" w:afterAutospacing="0"/>
        <w:jc w:val="both"/>
        <w:rPr>
          <w:rFonts w:asciiTheme="minorHAnsi" w:hAnsiTheme="minorHAnsi" w:cstheme="minorHAnsi"/>
          <w:color w:val="212121"/>
        </w:rPr>
      </w:pPr>
      <w:r w:rsidRPr="00E0485A">
        <w:rPr>
          <w:rFonts w:asciiTheme="minorHAnsi" w:hAnsiTheme="minorHAnsi" w:cstheme="minorHAnsi"/>
          <w:color w:val="212121"/>
        </w:rPr>
        <w:t xml:space="preserve">I write on behalf of the Kirton and Trimley Community Action Group.  </w:t>
      </w:r>
    </w:p>
    <w:p w14:paraId="641D3CD3" w14:textId="77777777" w:rsidR="00E0485A" w:rsidRPr="00E0485A" w:rsidRDefault="00E0485A" w:rsidP="008431D9">
      <w:pPr>
        <w:pStyle w:val="xmsonormal"/>
        <w:spacing w:before="0" w:beforeAutospacing="0" w:after="0" w:afterAutospacing="0"/>
        <w:jc w:val="both"/>
        <w:rPr>
          <w:rFonts w:asciiTheme="minorHAnsi" w:hAnsiTheme="minorHAnsi" w:cstheme="minorHAnsi"/>
          <w:color w:val="212121"/>
        </w:rPr>
      </w:pPr>
    </w:p>
    <w:p w14:paraId="6AC016E6" w14:textId="28D3B752" w:rsidR="0023265C" w:rsidRPr="00E0485A" w:rsidRDefault="00124313" w:rsidP="008431D9">
      <w:pPr>
        <w:pStyle w:val="xmsonormal"/>
        <w:spacing w:before="0" w:beforeAutospacing="0" w:after="0" w:afterAutospacing="0"/>
        <w:jc w:val="both"/>
        <w:rPr>
          <w:rFonts w:asciiTheme="minorHAnsi" w:hAnsiTheme="minorHAnsi" w:cstheme="minorHAnsi"/>
          <w:color w:val="212121"/>
        </w:rPr>
      </w:pPr>
      <w:r w:rsidRPr="00E0485A">
        <w:rPr>
          <w:rFonts w:asciiTheme="minorHAnsi" w:hAnsiTheme="minorHAnsi" w:cstheme="minorHAnsi"/>
          <w:color w:val="212121"/>
        </w:rPr>
        <w:t xml:space="preserve">Your committee is shortly to consider the “soundness” of the Final Draft Local Plan.   We have obtained specialist legal advice on the </w:t>
      </w:r>
      <w:r w:rsidR="00E0485A">
        <w:rPr>
          <w:rFonts w:asciiTheme="minorHAnsi" w:hAnsiTheme="minorHAnsi" w:cstheme="minorHAnsi"/>
          <w:color w:val="212121"/>
        </w:rPr>
        <w:t>P</w:t>
      </w:r>
      <w:r w:rsidRPr="00E0485A">
        <w:rPr>
          <w:rFonts w:asciiTheme="minorHAnsi" w:hAnsiTheme="minorHAnsi" w:cstheme="minorHAnsi"/>
          <w:color w:val="212121"/>
        </w:rPr>
        <w:t>lan and</w:t>
      </w:r>
      <w:r w:rsidR="0023265C" w:rsidRPr="00E0485A">
        <w:rPr>
          <w:rFonts w:asciiTheme="minorHAnsi" w:hAnsiTheme="minorHAnsi" w:cstheme="minorHAnsi"/>
          <w:color w:val="212121"/>
        </w:rPr>
        <w:t xml:space="preserve"> have identified numerous </w:t>
      </w:r>
      <w:r w:rsidRPr="00E0485A">
        <w:rPr>
          <w:rFonts w:asciiTheme="minorHAnsi" w:hAnsiTheme="minorHAnsi" w:cstheme="minorHAnsi"/>
          <w:color w:val="212121"/>
        </w:rPr>
        <w:t xml:space="preserve">serious omissions, inconsistencies, contradictions and misconceptions in the </w:t>
      </w:r>
      <w:r w:rsidR="00E0485A">
        <w:rPr>
          <w:rFonts w:asciiTheme="minorHAnsi" w:hAnsiTheme="minorHAnsi" w:cstheme="minorHAnsi"/>
          <w:color w:val="212121"/>
        </w:rPr>
        <w:t>P</w:t>
      </w:r>
      <w:r w:rsidRPr="00E0485A">
        <w:rPr>
          <w:rFonts w:asciiTheme="minorHAnsi" w:hAnsiTheme="minorHAnsi" w:cstheme="minorHAnsi"/>
          <w:color w:val="212121"/>
        </w:rPr>
        <w:t>lan and its evidence base</w:t>
      </w:r>
      <w:r w:rsidR="00F079FE">
        <w:rPr>
          <w:rFonts w:asciiTheme="minorHAnsi" w:hAnsiTheme="minorHAnsi" w:cstheme="minorHAnsi"/>
          <w:color w:val="212121"/>
        </w:rPr>
        <w:t>. This is particularly the case when due consideration is given to</w:t>
      </w:r>
      <w:r w:rsidRPr="00E0485A">
        <w:rPr>
          <w:rFonts w:asciiTheme="minorHAnsi" w:hAnsiTheme="minorHAnsi" w:cstheme="minorHAnsi"/>
          <w:color w:val="212121"/>
        </w:rPr>
        <w:t xml:space="preserve"> the Innocence Farm proposal and Trimley housing allocations</w:t>
      </w:r>
      <w:r w:rsidR="00F52F4D" w:rsidRPr="00E0485A">
        <w:rPr>
          <w:rFonts w:asciiTheme="minorHAnsi" w:hAnsiTheme="minorHAnsi" w:cstheme="minorHAnsi"/>
          <w:color w:val="212121"/>
        </w:rPr>
        <w:t xml:space="preserve">.  </w:t>
      </w:r>
    </w:p>
    <w:p w14:paraId="10F0B2DC" w14:textId="77777777" w:rsidR="0023265C" w:rsidRPr="00E0485A" w:rsidRDefault="0023265C" w:rsidP="008431D9">
      <w:pPr>
        <w:pStyle w:val="xmsonormal"/>
        <w:spacing w:before="0" w:beforeAutospacing="0" w:after="0" w:afterAutospacing="0"/>
        <w:jc w:val="both"/>
        <w:rPr>
          <w:rFonts w:asciiTheme="minorHAnsi" w:hAnsiTheme="minorHAnsi" w:cstheme="minorHAnsi"/>
          <w:color w:val="212121"/>
        </w:rPr>
      </w:pPr>
    </w:p>
    <w:p w14:paraId="106024D3" w14:textId="0EFEC67B" w:rsidR="00124313" w:rsidRPr="00E0485A" w:rsidRDefault="0023265C" w:rsidP="008431D9">
      <w:pPr>
        <w:pStyle w:val="xmsonormal"/>
        <w:spacing w:before="0" w:beforeAutospacing="0" w:after="0" w:afterAutospacing="0"/>
        <w:jc w:val="both"/>
        <w:rPr>
          <w:rFonts w:asciiTheme="minorHAnsi" w:hAnsiTheme="minorHAnsi" w:cstheme="minorHAnsi"/>
          <w:color w:val="212121"/>
        </w:rPr>
      </w:pPr>
      <w:r w:rsidRPr="00E0485A">
        <w:rPr>
          <w:rFonts w:asciiTheme="minorHAnsi" w:hAnsiTheme="minorHAnsi" w:cstheme="minorHAnsi"/>
          <w:color w:val="212121"/>
        </w:rPr>
        <w:t xml:space="preserve">We are in the process of finalising a more extensive document identifying these but, before writing to SCDC in greater detail, we wish the document to be reviewed by our barrister at a meeting </w:t>
      </w:r>
      <w:r w:rsidR="00F079FE">
        <w:rPr>
          <w:rFonts w:asciiTheme="minorHAnsi" w:hAnsiTheme="minorHAnsi" w:cstheme="minorHAnsi"/>
          <w:color w:val="212121"/>
        </w:rPr>
        <w:t>arranged on</w:t>
      </w:r>
      <w:r w:rsidRPr="00E0485A">
        <w:rPr>
          <w:rFonts w:asciiTheme="minorHAnsi" w:hAnsiTheme="minorHAnsi" w:cstheme="minorHAnsi"/>
          <w:color w:val="212121"/>
        </w:rPr>
        <w:t xml:space="preserve"> </w:t>
      </w:r>
      <w:r w:rsidR="00E0485A">
        <w:rPr>
          <w:rFonts w:asciiTheme="minorHAnsi" w:hAnsiTheme="minorHAnsi" w:cstheme="minorHAnsi"/>
          <w:color w:val="212121"/>
        </w:rPr>
        <w:t xml:space="preserve">Thursday </w:t>
      </w:r>
      <w:r w:rsidRPr="00E0485A">
        <w:rPr>
          <w:rFonts w:asciiTheme="minorHAnsi" w:hAnsiTheme="minorHAnsi" w:cstheme="minorHAnsi"/>
          <w:color w:val="212121"/>
        </w:rPr>
        <w:t>29</w:t>
      </w:r>
      <w:r w:rsidRPr="00E0485A">
        <w:rPr>
          <w:rFonts w:asciiTheme="minorHAnsi" w:hAnsiTheme="minorHAnsi" w:cstheme="minorHAnsi"/>
          <w:color w:val="212121"/>
          <w:vertAlign w:val="superscript"/>
        </w:rPr>
        <w:t>th</w:t>
      </w:r>
      <w:r w:rsidRPr="00E0485A">
        <w:rPr>
          <w:rFonts w:asciiTheme="minorHAnsi" w:hAnsiTheme="minorHAnsi" w:cstheme="minorHAnsi"/>
          <w:color w:val="212121"/>
        </w:rPr>
        <w:t xml:space="preserve"> </w:t>
      </w:r>
      <w:proofErr w:type="gramStart"/>
      <w:r w:rsidRPr="00E0485A">
        <w:rPr>
          <w:rFonts w:asciiTheme="minorHAnsi" w:hAnsiTheme="minorHAnsi" w:cstheme="minorHAnsi"/>
          <w:color w:val="212121"/>
        </w:rPr>
        <w:t>November,</w:t>
      </w:r>
      <w:proofErr w:type="gramEnd"/>
      <w:r w:rsidRPr="00E0485A">
        <w:rPr>
          <w:rFonts w:asciiTheme="minorHAnsi" w:hAnsiTheme="minorHAnsi" w:cstheme="minorHAnsi"/>
          <w:color w:val="212121"/>
        </w:rPr>
        <w:t xml:space="preserve"> 201</w:t>
      </w:r>
      <w:r w:rsidR="00E0485A">
        <w:rPr>
          <w:rFonts w:asciiTheme="minorHAnsi" w:hAnsiTheme="minorHAnsi" w:cstheme="minorHAnsi"/>
          <w:color w:val="212121"/>
        </w:rPr>
        <w:t>8</w:t>
      </w:r>
      <w:r w:rsidRPr="00E0485A">
        <w:rPr>
          <w:rFonts w:asciiTheme="minorHAnsi" w:hAnsiTheme="minorHAnsi" w:cstheme="minorHAnsi"/>
          <w:color w:val="212121"/>
        </w:rPr>
        <w:t xml:space="preserve">. </w:t>
      </w:r>
      <w:r w:rsidR="00191F7C" w:rsidRPr="00E0485A">
        <w:rPr>
          <w:rFonts w:asciiTheme="minorHAnsi" w:hAnsiTheme="minorHAnsi" w:cstheme="minorHAnsi"/>
          <w:color w:val="212121"/>
        </w:rPr>
        <w:t xml:space="preserve"> </w:t>
      </w:r>
      <w:r w:rsidRPr="00E0485A">
        <w:rPr>
          <w:rFonts w:asciiTheme="minorHAnsi" w:hAnsiTheme="minorHAnsi" w:cstheme="minorHAnsi"/>
          <w:color w:val="212121"/>
        </w:rPr>
        <w:t>However, in advance</w:t>
      </w:r>
      <w:r w:rsidR="00191F7C" w:rsidRPr="00E0485A">
        <w:rPr>
          <w:rFonts w:asciiTheme="minorHAnsi" w:hAnsiTheme="minorHAnsi" w:cstheme="minorHAnsi"/>
          <w:color w:val="212121"/>
        </w:rPr>
        <w:t xml:space="preserve"> </w:t>
      </w:r>
      <w:r w:rsidRPr="00E0485A">
        <w:rPr>
          <w:rFonts w:asciiTheme="minorHAnsi" w:hAnsiTheme="minorHAnsi" w:cstheme="minorHAnsi"/>
          <w:color w:val="212121"/>
        </w:rPr>
        <w:t xml:space="preserve">of this </w:t>
      </w:r>
      <w:r w:rsidR="00F079FE">
        <w:rPr>
          <w:rFonts w:asciiTheme="minorHAnsi" w:hAnsiTheme="minorHAnsi" w:cstheme="minorHAnsi"/>
          <w:color w:val="212121"/>
        </w:rPr>
        <w:t xml:space="preserve">meeting, </w:t>
      </w:r>
      <w:r w:rsidRPr="00E0485A">
        <w:rPr>
          <w:rFonts w:asciiTheme="minorHAnsi" w:hAnsiTheme="minorHAnsi" w:cstheme="minorHAnsi"/>
          <w:color w:val="212121"/>
        </w:rPr>
        <w:t xml:space="preserve">and recognising your Committee is </w:t>
      </w:r>
      <w:r w:rsidR="00F079FE">
        <w:rPr>
          <w:rFonts w:asciiTheme="minorHAnsi" w:hAnsiTheme="minorHAnsi" w:cstheme="minorHAnsi"/>
          <w:color w:val="212121"/>
        </w:rPr>
        <w:t>due to meet</w:t>
      </w:r>
      <w:r w:rsidRPr="00E0485A">
        <w:rPr>
          <w:rFonts w:asciiTheme="minorHAnsi" w:hAnsiTheme="minorHAnsi" w:cstheme="minorHAnsi"/>
          <w:color w:val="212121"/>
        </w:rPr>
        <w:t xml:space="preserve"> on </w:t>
      </w:r>
      <w:r w:rsidR="00E0485A">
        <w:rPr>
          <w:rFonts w:asciiTheme="minorHAnsi" w:hAnsiTheme="minorHAnsi" w:cstheme="minorHAnsi"/>
          <w:color w:val="212121"/>
        </w:rPr>
        <w:t xml:space="preserve">Tuesday, </w:t>
      </w:r>
      <w:r w:rsidRPr="00E0485A">
        <w:rPr>
          <w:rFonts w:asciiTheme="minorHAnsi" w:hAnsiTheme="minorHAnsi" w:cstheme="minorHAnsi"/>
          <w:color w:val="212121"/>
        </w:rPr>
        <w:t>27</w:t>
      </w:r>
      <w:r w:rsidRPr="00E0485A">
        <w:rPr>
          <w:rFonts w:asciiTheme="minorHAnsi" w:hAnsiTheme="minorHAnsi" w:cstheme="minorHAnsi"/>
          <w:color w:val="212121"/>
          <w:vertAlign w:val="superscript"/>
        </w:rPr>
        <w:t>th</w:t>
      </w:r>
      <w:r w:rsidRPr="00E0485A">
        <w:rPr>
          <w:rFonts w:asciiTheme="minorHAnsi" w:hAnsiTheme="minorHAnsi" w:cstheme="minorHAnsi"/>
          <w:color w:val="212121"/>
        </w:rPr>
        <w:t xml:space="preserve"> </w:t>
      </w:r>
      <w:proofErr w:type="gramStart"/>
      <w:r w:rsidRPr="00E0485A">
        <w:rPr>
          <w:rFonts w:asciiTheme="minorHAnsi" w:hAnsiTheme="minorHAnsi" w:cstheme="minorHAnsi"/>
          <w:color w:val="212121"/>
        </w:rPr>
        <w:t>November,</w:t>
      </w:r>
      <w:proofErr w:type="gramEnd"/>
      <w:r w:rsidRPr="00E0485A">
        <w:rPr>
          <w:rFonts w:asciiTheme="minorHAnsi" w:hAnsiTheme="minorHAnsi" w:cstheme="minorHAnsi"/>
          <w:color w:val="212121"/>
        </w:rPr>
        <w:t xml:space="preserve"> 201</w:t>
      </w:r>
      <w:r w:rsidR="00E0485A">
        <w:rPr>
          <w:rFonts w:asciiTheme="minorHAnsi" w:hAnsiTheme="minorHAnsi" w:cstheme="minorHAnsi"/>
          <w:color w:val="212121"/>
        </w:rPr>
        <w:t>8</w:t>
      </w:r>
      <w:r w:rsidRPr="00E0485A">
        <w:rPr>
          <w:rFonts w:asciiTheme="minorHAnsi" w:hAnsiTheme="minorHAnsi" w:cstheme="minorHAnsi"/>
          <w:color w:val="212121"/>
        </w:rPr>
        <w:t xml:space="preserve">, we would invite you to consider several of the main issues that make the Final Draft Local Plan fundamentally </w:t>
      </w:r>
      <w:r w:rsidR="00F52F4D" w:rsidRPr="00E0485A">
        <w:rPr>
          <w:rFonts w:asciiTheme="minorHAnsi" w:hAnsiTheme="minorHAnsi" w:cstheme="minorHAnsi"/>
          <w:color w:val="212121"/>
        </w:rPr>
        <w:t>unsound.</w:t>
      </w:r>
      <w:r w:rsidR="00124313" w:rsidRPr="00E0485A">
        <w:rPr>
          <w:rFonts w:asciiTheme="minorHAnsi" w:hAnsiTheme="minorHAnsi" w:cstheme="minorHAnsi"/>
          <w:color w:val="212121"/>
        </w:rPr>
        <w:t xml:space="preserve"> </w:t>
      </w:r>
    </w:p>
    <w:p w14:paraId="5371677A" w14:textId="77777777" w:rsidR="00124313" w:rsidRPr="00E0485A" w:rsidRDefault="00124313" w:rsidP="008431D9">
      <w:pPr>
        <w:pStyle w:val="xmsonormal"/>
        <w:spacing w:before="0" w:beforeAutospacing="0" w:after="0" w:afterAutospacing="0"/>
        <w:jc w:val="both"/>
        <w:rPr>
          <w:rFonts w:asciiTheme="minorHAnsi" w:hAnsiTheme="minorHAnsi" w:cstheme="minorHAnsi"/>
          <w:color w:val="212121"/>
        </w:rPr>
      </w:pPr>
      <w:r w:rsidRPr="00E0485A">
        <w:rPr>
          <w:rFonts w:asciiTheme="minorHAnsi" w:hAnsiTheme="minorHAnsi" w:cstheme="minorHAnsi"/>
          <w:color w:val="212121"/>
        </w:rPr>
        <w:t> </w:t>
      </w:r>
    </w:p>
    <w:p w14:paraId="409B8F55" w14:textId="6E1C8D15" w:rsidR="00124313" w:rsidRPr="00E0485A" w:rsidRDefault="00124313" w:rsidP="008431D9">
      <w:pPr>
        <w:pStyle w:val="xmsonormal"/>
        <w:spacing w:before="0" w:beforeAutospacing="0" w:after="0" w:afterAutospacing="0"/>
        <w:jc w:val="both"/>
        <w:rPr>
          <w:rFonts w:asciiTheme="minorHAnsi" w:hAnsiTheme="minorHAnsi" w:cstheme="minorHAnsi"/>
          <w:color w:val="212121"/>
        </w:rPr>
      </w:pPr>
      <w:r w:rsidRPr="00E0485A">
        <w:rPr>
          <w:rFonts w:asciiTheme="minorHAnsi" w:hAnsiTheme="minorHAnsi" w:cstheme="minorHAnsi"/>
          <w:color w:val="212121"/>
        </w:rPr>
        <w:t xml:space="preserve">We do not propose to repeat the previous submissions you have received opposing these proposals; we are confident you will have them well in mind.  </w:t>
      </w:r>
      <w:r w:rsidR="00DC07D6" w:rsidRPr="00E0485A">
        <w:rPr>
          <w:rFonts w:asciiTheme="minorHAnsi" w:hAnsiTheme="minorHAnsi" w:cstheme="minorHAnsi"/>
          <w:color w:val="212121"/>
        </w:rPr>
        <w:t>We suggest that, taken together, they wholly undermine the legitimacy of the proposals.  We seek here to</w:t>
      </w:r>
      <w:r w:rsidR="007E39AC" w:rsidRPr="00E0485A">
        <w:rPr>
          <w:rFonts w:asciiTheme="minorHAnsi" w:hAnsiTheme="minorHAnsi" w:cstheme="minorHAnsi"/>
          <w:color w:val="212121"/>
        </w:rPr>
        <w:t xml:space="preserve"> do no more</w:t>
      </w:r>
      <w:r w:rsidR="00DC07D6" w:rsidRPr="00E0485A">
        <w:rPr>
          <w:rFonts w:asciiTheme="minorHAnsi" w:hAnsiTheme="minorHAnsi" w:cstheme="minorHAnsi"/>
          <w:color w:val="212121"/>
        </w:rPr>
        <w:t xml:space="preserve"> </w:t>
      </w:r>
      <w:r w:rsidR="00191F7C" w:rsidRPr="00E0485A">
        <w:rPr>
          <w:rFonts w:asciiTheme="minorHAnsi" w:hAnsiTheme="minorHAnsi" w:cstheme="minorHAnsi"/>
          <w:color w:val="212121"/>
        </w:rPr>
        <w:t xml:space="preserve">than </w:t>
      </w:r>
      <w:r w:rsidR="00DC07D6" w:rsidRPr="00E0485A">
        <w:rPr>
          <w:rFonts w:asciiTheme="minorHAnsi" w:hAnsiTheme="minorHAnsi" w:cstheme="minorHAnsi"/>
          <w:color w:val="212121"/>
        </w:rPr>
        <w:t xml:space="preserve">summarise </w:t>
      </w:r>
      <w:r w:rsidR="00191F7C" w:rsidRPr="00E0485A">
        <w:rPr>
          <w:rFonts w:asciiTheme="minorHAnsi" w:hAnsiTheme="minorHAnsi" w:cstheme="minorHAnsi"/>
          <w:color w:val="212121"/>
        </w:rPr>
        <w:t>a few</w:t>
      </w:r>
      <w:r w:rsidR="00DC07D6" w:rsidRPr="00E0485A">
        <w:rPr>
          <w:rFonts w:asciiTheme="minorHAnsi" w:hAnsiTheme="minorHAnsi" w:cstheme="minorHAnsi"/>
          <w:color w:val="212121"/>
        </w:rPr>
        <w:t xml:space="preserve"> of the more obvious points</w:t>
      </w:r>
    </w:p>
    <w:p w14:paraId="2AD68BD1" w14:textId="77777777" w:rsidR="00124313" w:rsidRPr="00E0485A" w:rsidRDefault="00124313" w:rsidP="008431D9">
      <w:pPr>
        <w:pStyle w:val="xmsonormal"/>
        <w:spacing w:before="0" w:beforeAutospacing="0" w:after="0" w:afterAutospacing="0"/>
        <w:jc w:val="both"/>
        <w:rPr>
          <w:rFonts w:asciiTheme="minorHAnsi" w:hAnsiTheme="minorHAnsi" w:cstheme="minorHAnsi"/>
          <w:color w:val="212121"/>
        </w:rPr>
      </w:pPr>
      <w:r w:rsidRPr="00E0485A">
        <w:rPr>
          <w:rFonts w:asciiTheme="minorHAnsi" w:hAnsiTheme="minorHAnsi" w:cstheme="minorHAnsi"/>
          <w:color w:val="212121"/>
        </w:rPr>
        <w:t> </w:t>
      </w:r>
    </w:p>
    <w:p w14:paraId="03BEA5E6" w14:textId="50B1D8BE" w:rsidR="00124313" w:rsidRPr="00E0485A" w:rsidRDefault="00124313" w:rsidP="008431D9">
      <w:pPr>
        <w:pStyle w:val="xmsonormal"/>
        <w:spacing w:before="0" w:beforeAutospacing="0" w:after="0" w:afterAutospacing="0"/>
        <w:jc w:val="both"/>
        <w:rPr>
          <w:rFonts w:asciiTheme="minorHAnsi" w:hAnsiTheme="minorHAnsi" w:cstheme="minorHAnsi"/>
          <w:color w:val="212121"/>
          <w:u w:val="single"/>
        </w:rPr>
      </w:pPr>
      <w:r w:rsidRPr="00E0485A">
        <w:rPr>
          <w:rFonts w:asciiTheme="minorHAnsi" w:hAnsiTheme="minorHAnsi" w:cstheme="minorHAnsi"/>
          <w:color w:val="212121"/>
          <w:u w:val="single"/>
        </w:rPr>
        <w:t xml:space="preserve">The Need </w:t>
      </w:r>
      <w:r w:rsidR="00F52F4D" w:rsidRPr="00E0485A">
        <w:rPr>
          <w:rFonts w:asciiTheme="minorHAnsi" w:hAnsiTheme="minorHAnsi" w:cstheme="minorHAnsi"/>
          <w:color w:val="212121"/>
          <w:u w:val="single"/>
        </w:rPr>
        <w:t>for</w:t>
      </w:r>
      <w:r w:rsidRPr="00E0485A">
        <w:rPr>
          <w:rFonts w:asciiTheme="minorHAnsi" w:hAnsiTheme="minorHAnsi" w:cstheme="minorHAnsi"/>
          <w:color w:val="212121"/>
          <w:u w:val="single"/>
        </w:rPr>
        <w:t xml:space="preserve"> Innocence Farm</w:t>
      </w:r>
    </w:p>
    <w:p w14:paraId="43EF1B48" w14:textId="77777777" w:rsidR="00124313" w:rsidRPr="00E0485A" w:rsidRDefault="00124313" w:rsidP="008431D9">
      <w:pPr>
        <w:pStyle w:val="xmsonormal"/>
        <w:spacing w:before="0" w:beforeAutospacing="0" w:after="0" w:afterAutospacing="0"/>
        <w:jc w:val="both"/>
        <w:rPr>
          <w:rFonts w:asciiTheme="minorHAnsi" w:hAnsiTheme="minorHAnsi" w:cstheme="minorHAnsi"/>
          <w:color w:val="212121"/>
        </w:rPr>
      </w:pPr>
      <w:r w:rsidRPr="00E0485A">
        <w:rPr>
          <w:rFonts w:asciiTheme="minorHAnsi" w:hAnsiTheme="minorHAnsi" w:cstheme="minorHAnsi"/>
          <w:color w:val="212121"/>
        </w:rPr>
        <w:t> </w:t>
      </w:r>
    </w:p>
    <w:p w14:paraId="40EAD917" w14:textId="7CFD2923" w:rsidR="007E39AC" w:rsidRPr="00E0485A" w:rsidRDefault="00124313" w:rsidP="008431D9">
      <w:pPr>
        <w:pStyle w:val="xmsonormal"/>
        <w:numPr>
          <w:ilvl w:val="0"/>
          <w:numId w:val="1"/>
        </w:numPr>
        <w:spacing w:before="0" w:beforeAutospacing="0" w:after="0" w:afterAutospacing="0"/>
        <w:jc w:val="both"/>
        <w:rPr>
          <w:rFonts w:asciiTheme="minorHAnsi" w:hAnsiTheme="minorHAnsi" w:cstheme="minorHAnsi"/>
          <w:color w:val="212121"/>
        </w:rPr>
      </w:pPr>
      <w:r w:rsidRPr="00E0485A">
        <w:rPr>
          <w:rFonts w:asciiTheme="minorHAnsi" w:hAnsiTheme="minorHAnsi" w:cstheme="minorHAnsi"/>
          <w:color w:val="212121"/>
        </w:rPr>
        <w:t xml:space="preserve">The </w:t>
      </w:r>
      <w:r w:rsidR="00DC07D6" w:rsidRPr="00E0485A">
        <w:rPr>
          <w:rFonts w:asciiTheme="minorHAnsi" w:hAnsiTheme="minorHAnsi" w:cstheme="minorHAnsi"/>
          <w:color w:val="212121"/>
        </w:rPr>
        <w:t xml:space="preserve">Plan </w:t>
      </w:r>
      <w:r w:rsidR="007E39AC" w:rsidRPr="00E0485A">
        <w:rPr>
          <w:rFonts w:asciiTheme="minorHAnsi" w:hAnsiTheme="minorHAnsi" w:cstheme="minorHAnsi"/>
          <w:color w:val="212121"/>
        </w:rPr>
        <w:t>assumes</w:t>
      </w:r>
      <w:r w:rsidR="00191F7C" w:rsidRPr="00E0485A">
        <w:rPr>
          <w:rFonts w:asciiTheme="minorHAnsi" w:hAnsiTheme="minorHAnsi" w:cstheme="minorHAnsi"/>
          <w:color w:val="212121"/>
        </w:rPr>
        <w:t xml:space="preserve"> the</w:t>
      </w:r>
      <w:r w:rsidRPr="00E0485A">
        <w:rPr>
          <w:rFonts w:asciiTheme="minorHAnsi" w:hAnsiTheme="minorHAnsi" w:cstheme="minorHAnsi"/>
          <w:color w:val="212121"/>
        </w:rPr>
        <w:t xml:space="preserve"> Innocence Farm site is </w:t>
      </w:r>
      <w:r w:rsidR="00DC07D6" w:rsidRPr="00E0485A">
        <w:rPr>
          <w:rFonts w:asciiTheme="minorHAnsi" w:hAnsiTheme="minorHAnsi" w:cstheme="minorHAnsi"/>
          <w:color w:val="212121"/>
        </w:rPr>
        <w:t xml:space="preserve">needed to accommodate future growth at </w:t>
      </w:r>
      <w:r w:rsidRPr="00E0485A">
        <w:rPr>
          <w:rFonts w:asciiTheme="minorHAnsi" w:hAnsiTheme="minorHAnsi" w:cstheme="minorHAnsi"/>
          <w:color w:val="212121"/>
        </w:rPr>
        <w:t>the Port of Felixstowe</w:t>
      </w:r>
      <w:r w:rsidR="00C11D6E">
        <w:rPr>
          <w:rFonts w:asciiTheme="minorHAnsi" w:hAnsiTheme="minorHAnsi" w:cstheme="minorHAnsi"/>
          <w:color w:val="212121"/>
        </w:rPr>
        <w:t xml:space="preserve"> and provide Port-centric</w:t>
      </w:r>
      <w:r w:rsidR="00F1182C">
        <w:rPr>
          <w:rFonts w:asciiTheme="minorHAnsi" w:hAnsiTheme="minorHAnsi" w:cstheme="minorHAnsi"/>
          <w:color w:val="212121"/>
        </w:rPr>
        <w:t xml:space="preserve"> operators an alternative to their current location within the Port’s perimeters</w:t>
      </w:r>
      <w:r w:rsidRPr="00E0485A">
        <w:rPr>
          <w:rFonts w:asciiTheme="minorHAnsi" w:hAnsiTheme="minorHAnsi" w:cstheme="minorHAnsi"/>
          <w:color w:val="212121"/>
        </w:rPr>
        <w:t xml:space="preserve">. </w:t>
      </w:r>
      <w:r w:rsidR="00DC07D6" w:rsidRPr="00E0485A">
        <w:rPr>
          <w:rFonts w:asciiTheme="minorHAnsi" w:hAnsiTheme="minorHAnsi" w:cstheme="minorHAnsi"/>
          <w:color w:val="212121"/>
        </w:rPr>
        <w:t>That assumption is misplaced</w:t>
      </w:r>
      <w:r w:rsidR="0026000F" w:rsidRPr="00E0485A">
        <w:rPr>
          <w:rFonts w:asciiTheme="minorHAnsi" w:hAnsiTheme="minorHAnsi" w:cstheme="minorHAnsi"/>
          <w:color w:val="212121"/>
        </w:rPr>
        <w:t xml:space="preserve">. </w:t>
      </w:r>
      <w:bookmarkStart w:id="0" w:name="_GoBack"/>
      <w:bookmarkEnd w:id="0"/>
    </w:p>
    <w:p w14:paraId="46F671DF" w14:textId="072998C6" w:rsidR="00B92113" w:rsidRPr="00E0485A" w:rsidRDefault="00A5482A" w:rsidP="008431D9">
      <w:pPr>
        <w:pStyle w:val="xmsonormal"/>
        <w:numPr>
          <w:ilvl w:val="0"/>
          <w:numId w:val="1"/>
        </w:numPr>
        <w:spacing w:before="0" w:beforeAutospacing="0" w:after="0" w:afterAutospacing="0"/>
        <w:jc w:val="both"/>
        <w:rPr>
          <w:rFonts w:asciiTheme="minorHAnsi" w:hAnsiTheme="minorHAnsi" w:cstheme="minorHAnsi"/>
          <w:color w:val="212121"/>
        </w:rPr>
      </w:pPr>
      <w:r w:rsidRPr="00E0485A">
        <w:rPr>
          <w:rFonts w:asciiTheme="minorHAnsi" w:hAnsiTheme="minorHAnsi" w:cstheme="minorHAnsi"/>
          <w:color w:val="212121"/>
        </w:rPr>
        <w:t>We would invite you to note:</w:t>
      </w:r>
    </w:p>
    <w:p w14:paraId="5C6AF667" w14:textId="77777777" w:rsidR="00A5482A" w:rsidRPr="00E0485A" w:rsidRDefault="00A5482A" w:rsidP="008431D9">
      <w:pPr>
        <w:pStyle w:val="xmsonormal"/>
        <w:numPr>
          <w:ilvl w:val="0"/>
          <w:numId w:val="3"/>
        </w:numPr>
        <w:spacing w:before="0" w:beforeAutospacing="0" w:after="0" w:afterAutospacing="0"/>
        <w:jc w:val="both"/>
        <w:rPr>
          <w:rFonts w:asciiTheme="minorHAnsi" w:hAnsiTheme="minorHAnsi" w:cstheme="minorHAnsi"/>
          <w:color w:val="212121"/>
        </w:rPr>
      </w:pPr>
      <w:r w:rsidRPr="00E0485A">
        <w:rPr>
          <w:rFonts w:asciiTheme="minorHAnsi" w:hAnsiTheme="minorHAnsi" w:cstheme="minorHAnsi"/>
          <w:color w:val="212121"/>
        </w:rPr>
        <w:t>Substantial development land exists within the Port’s current boundaries</w:t>
      </w:r>
    </w:p>
    <w:p w14:paraId="3E7211D3" w14:textId="5415A0CC" w:rsidR="00A5482A" w:rsidRPr="00E0485A" w:rsidRDefault="00A5482A" w:rsidP="008431D9">
      <w:pPr>
        <w:pStyle w:val="xmsonormal"/>
        <w:numPr>
          <w:ilvl w:val="0"/>
          <w:numId w:val="3"/>
        </w:numPr>
        <w:spacing w:before="0" w:beforeAutospacing="0" w:after="0" w:afterAutospacing="0"/>
        <w:jc w:val="both"/>
        <w:rPr>
          <w:rFonts w:asciiTheme="minorHAnsi" w:hAnsiTheme="minorHAnsi" w:cstheme="minorHAnsi"/>
          <w:color w:val="212121"/>
        </w:rPr>
      </w:pPr>
      <w:r w:rsidRPr="00E0485A">
        <w:rPr>
          <w:rFonts w:asciiTheme="minorHAnsi" w:hAnsiTheme="minorHAnsi" w:cstheme="minorHAnsi"/>
          <w:color w:val="212121"/>
        </w:rPr>
        <w:t>A further 49 Ha of employment land has been given planning permission, but not yet developed, on the Felixstowe side of the Orwell Bridge.  </w:t>
      </w:r>
    </w:p>
    <w:p w14:paraId="3922A365" w14:textId="3A13B751" w:rsidR="00A5482A" w:rsidRPr="00E0485A" w:rsidRDefault="00A5482A" w:rsidP="008431D9">
      <w:pPr>
        <w:pStyle w:val="xmsonormal"/>
        <w:numPr>
          <w:ilvl w:val="0"/>
          <w:numId w:val="3"/>
        </w:numPr>
        <w:spacing w:before="0" w:beforeAutospacing="0" w:after="0" w:afterAutospacing="0"/>
        <w:jc w:val="both"/>
        <w:rPr>
          <w:rFonts w:asciiTheme="minorHAnsi" w:hAnsiTheme="minorHAnsi" w:cstheme="minorHAnsi"/>
          <w:color w:val="212121"/>
        </w:rPr>
      </w:pPr>
      <w:r w:rsidRPr="00E0485A">
        <w:rPr>
          <w:rFonts w:asciiTheme="minorHAnsi" w:hAnsiTheme="minorHAnsi" w:cstheme="minorHAnsi"/>
          <w:color w:val="212121"/>
        </w:rPr>
        <w:t xml:space="preserve">The two sites closest to the Port were granted planning permission in </w:t>
      </w:r>
      <w:proofErr w:type="gramStart"/>
      <w:r w:rsidRPr="00E0485A">
        <w:rPr>
          <w:rFonts w:asciiTheme="minorHAnsi" w:hAnsiTheme="minorHAnsi" w:cstheme="minorHAnsi"/>
          <w:color w:val="212121"/>
        </w:rPr>
        <w:t>2014, but</w:t>
      </w:r>
      <w:proofErr w:type="gramEnd"/>
      <w:r w:rsidRPr="00E0485A">
        <w:rPr>
          <w:rFonts w:asciiTheme="minorHAnsi" w:hAnsiTheme="minorHAnsi" w:cstheme="minorHAnsi"/>
          <w:color w:val="212121"/>
        </w:rPr>
        <w:t xml:space="preserve"> have not</w:t>
      </w:r>
      <w:r w:rsidR="00191F7C" w:rsidRPr="00E0485A">
        <w:rPr>
          <w:rFonts w:asciiTheme="minorHAnsi" w:hAnsiTheme="minorHAnsi" w:cstheme="minorHAnsi"/>
          <w:color w:val="212121"/>
        </w:rPr>
        <w:t xml:space="preserve"> yet</w:t>
      </w:r>
      <w:r w:rsidRPr="00E0485A">
        <w:rPr>
          <w:rFonts w:asciiTheme="minorHAnsi" w:hAnsiTheme="minorHAnsi" w:cstheme="minorHAnsi"/>
          <w:color w:val="212121"/>
        </w:rPr>
        <w:t xml:space="preserve"> been developed.   These are owned by the same landowner as Innocence Farm.    One of these sites is brownfield land.  Two further brownfield sites, not mentioned at all in the Final Draft Local Plan, owned by the same landowner, are derelict.</w:t>
      </w:r>
    </w:p>
    <w:p w14:paraId="57020074" w14:textId="77777777" w:rsidR="0055270E" w:rsidRPr="00E0485A" w:rsidRDefault="0055270E" w:rsidP="008431D9">
      <w:pPr>
        <w:pStyle w:val="ListParagraph"/>
        <w:numPr>
          <w:ilvl w:val="0"/>
          <w:numId w:val="3"/>
        </w:numPr>
        <w:spacing w:line="240" w:lineRule="auto"/>
        <w:jc w:val="both"/>
        <w:rPr>
          <w:rFonts w:cstheme="minorHAnsi"/>
          <w:sz w:val="24"/>
          <w:szCs w:val="24"/>
        </w:rPr>
      </w:pPr>
      <w:r w:rsidRPr="00E0485A">
        <w:rPr>
          <w:rFonts w:cstheme="minorHAnsi"/>
          <w:sz w:val="24"/>
          <w:szCs w:val="24"/>
        </w:rPr>
        <w:t>“The evidence base” – the 2018 Study – said:</w:t>
      </w:r>
    </w:p>
    <w:p w14:paraId="0F274055" w14:textId="6A534A8D" w:rsidR="0055270E" w:rsidRPr="00E0485A" w:rsidRDefault="0055270E" w:rsidP="008431D9">
      <w:pPr>
        <w:pStyle w:val="ListParagraph"/>
        <w:numPr>
          <w:ilvl w:val="1"/>
          <w:numId w:val="3"/>
        </w:numPr>
        <w:spacing w:line="240" w:lineRule="auto"/>
        <w:jc w:val="both"/>
        <w:rPr>
          <w:rFonts w:cstheme="minorHAnsi"/>
          <w:sz w:val="24"/>
          <w:szCs w:val="24"/>
        </w:rPr>
      </w:pPr>
      <w:r w:rsidRPr="00E0485A">
        <w:rPr>
          <w:rFonts w:cstheme="minorHAnsi"/>
          <w:bCs/>
          <w:sz w:val="24"/>
          <w:szCs w:val="24"/>
        </w:rPr>
        <w:t xml:space="preserve">The </w:t>
      </w:r>
      <w:r w:rsidR="00066B1B" w:rsidRPr="00E0485A">
        <w:rPr>
          <w:rFonts w:cstheme="minorHAnsi"/>
          <w:bCs/>
          <w:sz w:val="24"/>
          <w:szCs w:val="24"/>
        </w:rPr>
        <w:t>“</w:t>
      </w:r>
      <w:r w:rsidRPr="00E0485A">
        <w:rPr>
          <w:rFonts w:cstheme="minorHAnsi"/>
          <w:bCs/>
          <w:sz w:val="24"/>
          <w:szCs w:val="24"/>
        </w:rPr>
        <w:t>Middle</w:t>
      </w:r>
      <w:r w:rsidR="00066B1B" w:rsidRPr="00E0485A">
        <w:rPr>
          <w:rFonts w:cstheme="minorHAnsi"/>
          <w:bCs/>
          <w:sz w:val="24"/>
          <w:szCs w:val="24"/>
        </w:rPr>
        <w:t>”</w:t>
      </w:r>
      <w:r w:rsidRPr="00E0485A">
        <w:rPr>
          <w:rFonts w:cstheme="minorHAnsi"/>
          <w:bCs/>
          <w:sz w:val="24"/>
          <w:szCs w:val="24"/>
        </w:rPr>
        <w:t xml:space="preserve"> case is 67Ha</w:t>
      </w:r>
    </w:p>
    <w:p w14:paraId="27967AA3" w14:textId="77777777" w:rsidR="0055270E" w:rsidRPr="00E0485A" w:rsidRDefault="0055270E" w:rsidP="008431D9">
      <w:pPr>
        <w:pStyle w:val="ListParagraph"/>
        <w:numPr>
          <w:ilvl w:val="1"/>
          <w:numId w:val="3"/>
        </w:numPr>
        <w:spacing w:line="240" w:lineRule="auto"/>
        <w:jc w:val="both"/>
        <w:rPr>
          <w:rFonts w:cstheme="minorHAnsi"/>
          <w:sz w:val="24"/>
          <w:szCs w:val="24"/>
        </w:rPr>
      </w:pPr>
      <w:r w:rsidRPr="00E0485A">
        <w:rPr>
          <w:rFonts w:cstheme="minorHAnsi"/>
          <w:bCs/>
          <w:sz w:val="24"/>
          <w:szCs w:val="24"/>
        </w:rPr>
        <w:t>The pipeline (without Innocence) meets the Middle case – 67Ha</w:t>
      </w:r>
      <w:r w:rsidRPr="00E0485A">
        <w:rPr>
          <w:rFonts w:cstheme="minorHAnsi"/>
          <w:sz w:val="24"/>
          <w:szCs w:val="24"/>
        </w:rPr>
        <w:t>.</w:t>
      </w:r>
    </w:p>
    <w:p w14:paraId="730D33BB" w14:textId="3816BC88" w:rsidR="0055270E" w:rsidRPr="00E0485A" w:rsidRDefault="0055270E" w:rsidP="008431D9">
      <w:pPr>
        <w:pStyle w:val="ListParagraph"/>
        <w:numPr>
          <w:ilvl w:val="1"/>
          <w:numId w:val="3"/>
        </w:numPr>
        <w:spacing w:line="240" w:lineRule="auto"/>
        <w:jc w:val="both"/>
        <w:rPr>
          <w:rFonts w:cstheme="minorHAnsi"/>
          <w:sz w:val="24"/>
          <w:szCs w:val="24"/>
        </w:rPr>
      </w:pPr>
      <w:r w:rsidRPr="00E0485A">
        <w:rPr>
          <w:rFonts w:cstheme="minorHAnsi"/>
          <w:bCs/>
          <w:sz w:val="24"/>
          <w:szCs w:val="24"/>
        </w:rPr>
        <w:t>So, the Middle case, SCDC now seeks, does</w:t>
      </w:r>
      <w:r w:rsidR="00066B1B" w:rsidRPr="00E0485A">
        <w:rPr>
          <w:rFonts w:cstheme="minorHAnsi"/>
          <w:bCs/>
          <w:sz w:val="24"/>
          <w:szCs w:val="24"/>
        </w:rPr>
        <w:t xml:space="preserve"> not</w:t>
      </w:r>
      <w:r w:rsidR="00E0485A">
        <w:rPr>
          <w:rFonts w:cstheme="minorHAnsi"/>
          <w:bCs/>
          <w:sz w:val="24"/>
          <w:szCs w:val="24"/>
        </w:rPr>
        <w:t xml:space="preserve"> </w:t>
      </w:r>
      <w:r w:rsidRPr="00E0485A">
        <w:rPr>
          <w:rFonts w:cstheme="minorHAnsi"/>
          <w:bCs/>
          <w:sz w:val="24"/>
          <w:szCs w:val="24"/>
        </w:rPr>
        <w:t>require Innocence</w:t>
      </w:r>
      <w:r w:rsidR="00E0485A">
        <w:rPr>
          <w:rFonts w:cstheme="minorHAnsi"/>
          <w:bCs/>
          <w:sz w:val="24"/>
          <w:szCs w:val="24"/>
        </w:rPr>
        <w:t xml:space="preserve"> Farm</w:t>
      </w:r>
      <w:r w:rsidRPr="00E0485A">
        <w:rPr>
          <w:rFonts w:cstheme="minorHAnsi"/>
          <w:bCs/>
          <w:sz w:val="24"/>
          <w:szCs w:val="24"/>
        </w:rPr>
        <w:t xml:space="preserve"> at all</w:t>
      </w:r>
    </w:p>
    <w:p w14:paraId="6B8CF7B1" w14:textId="77777777" w:rsidR="0055270E" w:rsidRPr="00E0485A" w:rsidRDefault="0055270E" w:rsidP="008431D9">
      <w:pPr>
        <w:pStyle w:val="ListParagraph"/>
        <w:numPr>
          <w:ilvl w:val="1"/>
          <w:numId w:val="3"/>
        </w:numPr>
        <w:spacing w:line="240" w:lineRule="auto"/>
        <w:jc w:val="both"/>
        <w:rPr>
          <w:rFonts w:cstheme="minorHAnsi"/>
          <w:sz w:val="24"/>
          <w:szCs w:val="24"/>
        </w:rPr>
      </w:pPr>
      <w:r w:rsidRPr="00E0485A">
        <w:rPr>
          <w:rFonts w:cstheme="minorHAnsi"/>
          <w:bCs/>
          <w:sz w:val="24"/>
          <w:szCs w:val="24"/>
        </w:rPr>
        <w:t>SCDC has confirmed in the Final Draft, the High case is off the agenda</w:t>
      </w:r>
    </w:p>
    <w:p w14:paraId="7F124DA3" w14:textId="5BE09C47" w:rsidR="00D34E2F" w:rsidRPr="00E0485A" w:rsidRDefault="00D34E2F" w:rsidP="008431D9">
      <w:pPr>
        <w:pStyle w:val="ListParagraph"/>
        <w:numPr>
          <w:ilvl w:val="0"/>
          <w:numId w:val="1"/>
        </w:numPr>
        <w:spacing w:line="240" w:lineRule="auto"/>
        <w:jc w:val="both"/>
        <w:rPr>
          <w:rFonts w:cstheme="minorHAnsi"/>
          <w:sz w:val="24"/>
          <w:szCs w:val="24"/>
        </w:rPr>
      </w:pPr>
      <w:r w:rsidRPr="00E0485A">
        <w:rPr>
          <w:rFonts w:cstheme="minorHAnsi"/>
          <w:color w:val="212121"/>
          <w:sz w:val="24"/>
          <w:szCs w:val="24"/>
        </w:rPr>
        <w:t xml:space="preserve">The council </w:t>
      </w:r>
      <w:r w:rsidR="006A4114" w:rsidRPr="00E0485A">
        <w:rPr>
          <w:rFonts w:cstheme="minorHAnsi"/>
          <w:color w:val="212121"/>
          <w:sz w:val="24"/>
          <w:szCs w:val="24"/>
        </w:rPr>
        <w:t>would appear to acknowledge</w:t>
      </w:r>
      <w:r w:rsidRPr="00E0485A">
        <w:rPr>
          <w:rFonts w:cstheme="minorHAnsi"/>
          <w:color w:val="212121"/>
          <w:sz w:val="24"/>
          <w:szCs w:val="24"/>
        </w:rPr>
        <w:t xml:space="preserve"> its duty under the 2011 Localism Act to co-operate with other local planning authorities on strategic planning matters.  Yet it fails to acknowledge the existence of some 184</w:t>
      </w:r>
      <w:r w:rsidR="00A5482A" w:rsidRPr="00E0485A">
        <w:rPr>
          <w:rFonts w:cstheme="minorHAnsi"/>
          <w:color w:val="212121"/>
          <w:sz w:val="24"/>
          <w:szCs w:val="24"/>
        </w:rPr>
        <w:t xml:space="preserve"> </w:t>
      </w:r>
      <w:r w:rsidRPr="00E0485A">
        <w:rPr>
          <w:rFonts w:cstheme="minorHAnsi"/>
          <w:color w:val="212121"/>
          <w:sz w:val="24"/>
          <w:szCs w:val="24"/>
        </w:rPr>
        <w:t>Ha</w:t>
      </w:r>
      <w:r w:rsidR="006A4114" w:rsidRPr="00E0485A">
        <w:rPr>
          <w:rFonts w:cstheme="minorHAnsi"/>
          <w:color w:val="212121"/>
          <w:sz w:val="24"/>
          <w:szCs w:val="24"/>
        </w:rPr>
        <w:t>, already with</w:t>
      </w:r>
      <w:r w:rsidRPr="00E0485A">
        <w:rPr>
          <w:rFonts w:cstheme="minorHAnsi"/>
          <w:color w:val="212121"/>
          <w:sz w:val="24"/>
          <w:szCs w:val="24"/>
        </w:rPr>
        <w:t xml:space="preserve"> planning permission</w:t>
      </w:r>
      <w:r w:rsidR="006A4114" w:rsidRPr="00E0485A">
        <w:rPr>
          <w:rFonts w:cstheme="minorHAnsi"/>
          <w:color w:val="212121"/>
          <w:sz w:val="24"/>
          <w:szCs w:val="24"/>
        </w:rPr>
        <w:t>,</w:t>
      </w:r>
      <w:r w:rsidRPr="00E0485A">
        <w:rPr>
          <w:rFonts w:cstheme="minorHAnsi"/>
          <w:color w:val="212121"/>
          <w:sz w:val="24"/>
          <w:szCs w:val="24"/>
        </w:rPr>
        <w:t xml:space="preserve"> but not yet developed</w:t>
      </w:r>
      <w:r w:rsidR="006A4114" w:rsidRPr="00E0485A">
        <w:rPr>
          <w:rFonts w:cstheme="minorHAnsi"/>
          <w:color w:val="212121"/>
          <w:sz w:val="24"/>
          <w:szCs w:val="24"/>
        </w:rPr>
        <w:t xml:space="preserve"> </w:t>
      </w:r>
      <w:r w:rsidRPr="00E0485A">
        <w:rPr>
          <w:rFonts w:cstheme="minorHAnsi"/>
          <w:color w:val="212121"/>
          <w:sz w:val="24"/>
          <w:szCs w:val="24"/>
        </w:rPr>
        <w:t>or operational, in neighbouring districts.</w:t>
      </w:r>
      <w:r w:rsidR="00191F7C" w:rsidRPr="00E0485A">
        <w:rPr>
          <w:rFonts w:cstheme="minorHAnsi"/>
          <w:color w:val="212121"/>
          <w:sz w:val="24"/>
          <w:szCs w:val="24"/>
        </w:rPr>
        <w:t xml:space="preserve"> Please note SCDC’s own evidence base states any further land required need not be on the same site and could be anywhere within 30 miles of the Port.</w:t>
      </w:r>
    </w:p>
    <w:p w14:paraId="7C39685D" w14:textId="7B3807EF" w:rsidR="00D34E2F" w:rsidRPr="00E0485A" w:rsidRDefault="00B92113" w:rsidP="008431D9">
      <w:pPr>
        <w:pStyle w:val="xmsonormal"/>
        <w:numPr>
          <w:ilvl w:val="0"/>
          <w:numId w:val="1"/>
        </w:numPr>
        <w:spacing w:before="0" w:beforeAutospacing="0" w:after="0" w:afterAutospacing="0"/>
        <w:jc w:val="both"/>
        <w:rPr>
          <w:rFonts w:asciiTheme="minorHAnsi" w:hAnsiTheme="minorHAnsi" w:cstheme="minorHAnsi"/>
          <w:color w:val="212121"/>
        </w:rPr>
      </w:pPr>
      <w:r w:rsidRPr="00E0485A">
        <w:rPr>
          <w:rFonts w:asciiTheme="minorHAnsi" w:hAnsiTheme="minorHAnsi" w:cstheme="minorHAnsi"/>
          <w:color w:val="212121"/>
        </w:rPr>
        <w:t xml:space="preserve">On any sensible analysis, there is no requirement for the development of Innocence Farm. The </w:t>
      </w:r>
      <w:r w:rsidR="00124313" w:rsidRPr="00E0485A">
        <w:rPr>
          <w:rFonts w:asciiTheme="minorHAnsi" w:hAnsiTheme="minorHAnsi" w:cstheme="minorHAnsi"/>
          <w:color w:val="212121"/>
        </w:rPr>
        <w:t xml:space="preserve">suggested long-term need is </w:t>
      </w:r>
      <w:r w:rsidRPr="00E0485A">
        <w:rPr>
          <w:rFonts w:asciiTheme="minorHAnsi" w:hAnsiTheme="minorHAnsi" w:cstheme="minorHAnsi"/>
          <w:color w:val="212121"/>
        </w:rPr>
        <w:t>entirely</w:t>
      </w:r>
      <w:r w:rsidR="00124313" w:rsidRPr="00E0485A">
        <w:rPr>
          <w:rFonts w:asciiTheme="minorHAnsi" w:hAnsiTheme="minorHAnsi" w:cstheme="minorHAnsi"/>
          <w:color w:val="212121"/>
        </w:rPr>
        <w:t xml:space="preserve"> </w:t>
      </w:r>
      <w:r w:rsidR="00D34E2F" w:rsidRPr="00E0485A">
        <w:rPr>
          <w:rFonts w:asciiTheme="minorHAnsi" w:hAnsiTheme="minorHAnsi" w:cstheme="minorHAnsi"/>
          <w:color w:val="212121"/>
        </w:rPr>
        <w:t>speculative,</w:t>
      </w:r>
      <w:r w:rsidR="00124313" w:rsidRPr="00E0485A">
        <w:rPr>
          <w:rFonts w:asciiTheme="minorHAnsi" w:hAnsiTheme="minorHAnsi" w:cstheme="minorHAnsi"/>
          <w:color w:val="212121"/>
        </w:rPr>
        <w:t xml:space="preserve"> and </w:t>
      </w:r>
      <w:r w:rsidRPr="00E0485A">
        <w:rPr>
          <w:rFonts w:asciiTheme="minorHAnsi" w:hAnsiTheme="minorHAnsi" w:cstheme="minorHAnsi"/>
          <w:color w:val="212121"/>
        </w:rPr>
        <w:t>the sacrifice of valuable</w:t>
      </w:r>
      <w:r w:rsidR="00124313" w:rsidRPr="00E0485A">
        <w:rPr>
          <w:rFonts w:asciiTheme="minorHAnsi" w:hAnsiTheme="minorHAnsi" w:cstheme="minorHAnsi"/>
          <w:color w:val="212121"/>
        </w:rPr>
        <w:t xml:space="preserve"> farmland </w:t>
      </w:r>
      <w:r w:rsidRPr="00E0485A">
        <w:rPr>
          <w:rFonts w:asciiTheme="minorHAnsi" w:hAnsiTheme="minorHAnsi" w:cstheme="minorHAnsi"/>
          <w:color w:val="212121"/>
        </w:rPr>
        <w:t>is unwarranted</w:t>
      </w:r>
      <w:r w:rsidR="00124313" w:rsidRPr="00E0485A">
        <w:rPr>
          <w:rFonts w:asciiTheme="minorHAnsi" w:hAnsiTheme="minorHAnsi" w:cstheme="minorHAnsi"/>
          <w:color w:val="212121"/>
        </w:rPr>
        <w:t>.</w:t>
      </w:r>
      <w:r w:rsidR="00D34E2F" w:rsidRPr="00E0485A">
        <w:rPr>
          <w:rFonts w:asciiTheme="minorHAnsi" w:hAnsiTheme="minorHAnsi" w:cstheme="minorHAnsi"/>
          <w:color w:val="212121"/>
        </w:rPr>
        <w:t xml:space="preserve"> If this were to be approved, then </w:t>
      </w:r>
      <w:r w:rsidR="006A4114" w:rsidRPr="00E0485A">
        <w:rPr>
          <w:rFonts w:asciiTheme="minorHAnsi" w:hAnsiTheme="minorHAnsi" w:cstheme="minorHAnsi"/>
          <w:color w:val="212121"/>
        </w:rPr>
        <w:t>it</w:t>
      </w:r>
      <w:r w:rsidR="00D34E2F" w:rsidRPr="00E0485A">
        <w:rPr>
          <w:rFonts w:asciiTheme="minorHAnsi" w:hAnsiTheme="minorHAnsi" w:cstheme="minorHAnsi"/>
          <w:color w:val="212121"/>
        </w:rPr>
        <w:t xml:space="preserve"> would amount to </w:t>
      </w:r>
      <w:r w:rsidR="006A4114" w:rsidRPr="00E0485A">
        <w:rPr>
          <w:rFonts w:asciiTheme="minorHAnsi" w:hAnsiTheme="minorHAnsi" w:cstheme="minorHAnsi"/>
          <w:color w:val="212121"/>
        </w:rPr>
        <w:t xml:space="preserve">land-banking far beyond </w:t>
      </w:r>
      <w:r w:rsidR="00C52512" w:rsidRPr="00E0485A">
        <w:rPr>
          <w:rFonts w:asciiTheme="minorHAnsi" w:hAnsiTheme="minorHAnsi" w:cstheme="minorHAnsi"/>
          <w:color w:val="212121"/>
        </w:rPr>
        <w:t>t</w:t>
      </w:r>
      <w:r w:rsidR="00D34E2F" w:rsidRPr="00E0485A">
        <w:rPr>
          <w:rFonts w:asciiTheme="minorHAnsi" w:hAnsiTheme="minorHAnsi" w:cstheme="minorHAnsi"/>
          <w:color w:val="212121"/>
        </w:rPr>
        <w:t>he Final Draft Local Plan’s statement of need.   That this is a basis for a legal challenge is obvious.</w:t>
      </w:r>
    </w:p>
    <w:p w14:paraId="4165A541" w14:textId="02CFB4AF" w:rsidR="009026A8" w:rsidRPr="00E0485A" w:rsidRDefault="009026A8" w:rsidP="008431D9">
      <w:pPr>
        <w:spacing w:line="240" w:lineRule="auto"/>
        <w:jc w:val="both"/>
        <w:rPr>
          <w:rFonts w:eastAsia="Times New Roman" w:cstheme="minorHAnsi"/>
          <w:color w:val="212121"/>
          <w:sz w:val="24"/>
          <w:szCs w:val="24"/>
          <w:u w:val="single"/>
          <w:lang w:eastAsia="en-GB"/>
        </w:rPr>
      </w:pPr>
      <w:r w:rsidRPr="00E0485A">
        <w:rPr>
          <w:rFonts w:cstheme="minorHAnsi"/>
          <w:color w:val="212121"/>
          <w:u w:val="single"/>
        </w:rPr>
        <w:br w:type="page"/>
      </w:r>
    </w:p>
    <w:p w14:paraId="75533CF7" w14:textId="77777777" w:rsidR="00D34E2F" w:rsidRPr="00E0485A" w:rsidRDefault="00D34E2F" w:rsidP="008431D9">
      <w:pPr>
        <w:pStyle w:val="xmsonormal"/>
        <w:spacing w:before="0" w:beforeAutospacing="0" w:after="0" w:afterAutospacing="0"/>
        <w:ind w:left="360"/>
        <w:jc w:val="both"/>
        <w:rPr>
          <w:rFonts w:asciiTheme="minorHAnsi" w:hAnsiTheme="minorHAnsi" w:cstheme="minorHAnsi"/>
          <w:color w:val="212121"/>
          <w:u w:val="single"/>
        </w:rPr>
      </w:pPr>
    </w:p>
    <w:p w14:paraId="738196FC" w14:textId="69DDAE73" w:rsidR="00D34E2F" w:rsidRPr="00E0485A" w:rsidRDefault="00D34E2F" w:rsidP="008431D9">
      <w:pPr>
        <w:pStyle w:val="xmsonormal"/>
        <w:spacing w:before="0" w:beforeAutospacing="0" w:after="0" w:afterAutospacing="0"/>
        <w:ind w:left="360"/>
        <w:jc w:val="both"/>
        <w:rPr>
          <w:rFonts w:asciiTheme="minorHAnsi" w:hAnsiTheme="minorHAnsi" w:cstheme="minorHAnsi"/>
          <w:color w:val="212121"/>
          <w:u w:val="single"/>
        </w:rPr>
      </w:pPr>
      <w:r w:rsidRPr="00E0485A">
        <w:rPr>
          <w:rFonts w:asciiTheme="minorHAnsi" w:hAnsiTheme="minorHAnsi" w:cstheme="minorHAnsi"/>
          <w:color w:val="212121"/>
          <w:u w:val="single"/>
        </w:rPr>
        <w:t>The Selection of Innocence farm as an appropriate site</w:t>
      </w:r>
    </w:p>
    <w:p w14:paraId="787A4EAF" w14:textId="77777777" w:rsidR="006A4114" w:rsidRPr="00E0485A" w:rsidRDefault="006A4114" w:rsidP="008431D9">
      <w:pPr>
        <w:pStyle w:val="xmsonormal"/>
        <w:spacing w:before="0" w:beforeAutospacing="0" w:after="0" w:afterAutospacing="0"/>
        <w:ind w:left="360"/>
        <w:jc w:val="both"/>
        <w:rPr>
          <w:rFonts w:asciiTheme="minorHAnsi" w:hAnsiTheme="minorHAnsi" w:cstheme="minorHAnsi"/>
          <w:color w:val="212121"/>
        </w:rPr>
      </w:pPr>
    </w:p>
    <w:p w14:paraId="4D8A42B9" w14:textId="01F81E1A" w:rsidR="00124313" w:rsidRPr="00E0485A" w:rsidRDefault="00D34E2F" w:rsidP="008431D9">
      <w:pPr>
        <w:pStyle w:val="xmsonormal"/>
        <w:numPr>
          <w:ilvl w:val="0"/>
          <w:numId w:val="1"/>
        </w:numPr>
        <w:spacing w:before="0" w:beforeAutospacing="0" w:after="0" w:afterAutospacing="0"/>
        <w:jc w:val="both"/>
        <w:rPr>
          <w:rFonts w:asciiTheme="minorHAnsi" w:hAnsiTheme="minorHAnsi" w:cstheme="minorHAnsi"/>
          <w:color w:val="212121"/>
        </w:rPr>
      </w:pPr>
      <w:r w:rsidRPr="00E0485A">
        <w:rPr>
          <w:rFonts w:asciiTheme="minorHAnsi" w:hAnsiTheme="minorHAnsi" w:cstheme="minorHAnsi"/>
          <w:color w:val="212121"/>
        </w:rPr>
        <w:t>In selecting appropriate sites</w:t>
      </w:r>
      <w:r w:rsidR="00F52F4D" w:rsidRPr="00E0485A">
        <w:rPr>
          <w:rFonts w:asciiTheme="minorHAnsi" w:hAnsiTheme="minorHAnsi" w:cstheme="minorHAnsi"/>
          <w:color w:val="212121"/>
        </w:rPr>
        <w:t>,</w:t>
      </w:r>
      <w:r w:rsidRPr="00E0485A">
        <w:rPr>
          <w:rFonts w:asciiTheme="minorHAnsi" w:hAnsiTheme="minorHAnsi" w:cstheme="minorHAnsi"/>
          <w:color w:val="212121"/>
        </w:rPr>
        <w:t xml:space="preserve"> the Council developed a “marking scheme”.  However, the</w:t>
      </w:r>
      <w:r w:rsidR="00C52512" w:rsidRPr="00E0485A">
        <w:rPr>
          <w:rFonts w:asciiTheme="minorHAnsi" w:hAnsiTheme="minorHAnsi" w:cstheme="minorHAnsi"/>
          <w:color w:val="212121"/>
        </w:rPr>
        <w:t>re is strong evidence to support the contention the</w:t>
      </w:r>
      <w:r w:rsidRPr="00E0485A">
        <w:rPr>
          <w:rFonts w:asciiTheme="minorHAnsi" w:hAnsiTheme="minorHAnsi" w:cstheme="minorHAnsi"/>
          <w:color w:val="212121"/>
        </w:rPr>
        <w:t xml:space="preserve"> application of the scheme </w:t>
      </w:r>
      <w:r w:rsidR="00C52512" w:rsidRPr="00E0485A">
        <w:rPr>
          <w:rFonts w:asciiTheme="minorHAnsi" w:hAnsiTheme="minorHAnsi" w:cstheme="minorHAnsi"/>
          <w:color w:val="212121"/>
        </w:rPr>
        <w:t>was</w:t>
      </w:r>
      <w:r w:rsidRPr="00E0485A">
        <w:rPr>
          <w:rFonts w:asciiTheme="minorHAnsi" w:hAnsiTheme="minorHAnsi" w:cstheme="minorHAnsi"/>
          <w:color w:val="212121"/>
        </w:rPr>
        <w:t xml:space="preserve"> badly flawed.</w:t>
      </w:r>
      <w:r w:rsidR="00124313" w:rsidRPr="00E0485A">
        <w:rPr>
          <w:rFonts w:asciiTheme="minorHAnsi" w:hAnsiTheme="minorHAnsi" w:cstheme="minorHAnsi"/>
          <w:color w:val="212121"/>
        </w:rPr>
        <w:t xml:space="preserve">  </w:t>
      </w:r>
      <w:r w:rsidR="00C52512" w:rsidRPr="00E0485A">
        <w:rPr>
          <w:rFonts w:asciiTheme="minorHAnsi" w:hAnsiTheme="minorHAnsi" w:cstheme="minorHAnsi"/>
          <w:color w:val="212121"/>
        </w:rPr>
        <w:t>Indeed, a particularly flagrant error that would have put an alternative site above Innocence Farm in the rankings was ignored when it was pointed out</w:t>
      </w:r>
      <w:r w:rsidR="00DC5682" w:rsidRPr="00E0485A">
        <w:rPr>
          <w:rFonts w:asciiTheme="minorHAnsi" w:hAnsiTheme="minorHAnsi" w:cstheme="minorHAnsi"/>
          <w:color w:val="212121"/>
        </w:rPr>
        <w:t>.  The failure to correct this error was perverse</w:t>
      </w:r>
      <w:r w:rsidR="00C52512" w:rsidRPr="00E0485A">
        <w:rPr>
          <w:rFonts w:asciiTheme="minorHAnsi" w:hAnsiTheme="minorHAnsi" w:cstheme="minorHAnsi"/>
          <w:color w:val="212121"/>
        </w:rPr>
        <w:t xml:space="preserve"> and suggests a pre-disposition towards the selection of Innocence Farm</w:t>
      </w:r>
      <w:r w:rsidR="00DC5682" w:rsidRPr="00E0485A">
        <w:rPr>
          <w:rFonts w:asciiTheme="minorHAnsi" w:hAnsiTheme="minorHAnsi" w:cstheme="minorHAnsi"/>
          <w:color w:val="212121"/>
        </w:rPr>
        <w:t>.</w:t>
      </w:r>
    </w:p>
    <w:p w14:paraId="0A6175B3" w14:textId="5A760FC2" w:rsidR="00DC5682" w:rsidRPr="00E0485A" w:rsidRDefault="00DC5682" w:rsidP="008431D9">
      <w:pPr>
        <w:pStyle w:val="xmsonormal"/>
        <w:numPr>
          <w:ilvl w:val="0"/>
          <w:numId w:val="1"/>
        </w:numPr>
        <w:spacing w:before="0" w:beforeAutospacing="0" w:after="0" w:afterAutospacing="0"/>
        <w:jc w:val="both"/>
        <w:rPr>
          <w:rFonts w:asciiTheme="minorHAnsi" w:hAnsiTheme="minorHAnsi" w:cstheme="minorHAnsi"/>
          <w:color w:val="212121"/>
        </w:rPr>
      </w:pPr>
      <w:r w:rsidRPr="00E0485A">
        <w:rPr>
          <w:rFonts w:asciiTheme="minorHAnsi" w:hAnsiTheme="minorHAnsi" w:cstheme="minorHAnsi"/>
          <w:color w:val="212121"/>
        </w:rPr>
        <w:t>The plan fails to address</w:t>
      </w:r>
      <w:r w:rsidR="00124313" w:rsidRPr="00E0485A">
        <w:rPr>
          <w:rFonts w:asciiTheme="minorHAnsi" w:hAnsiTheme="minorHAnsi" w:cstheme="minorHAnsi"/>
          <w:color w:val="212121"/>
        </w:rPr>
        <w:t xml:space="preserve"> how containers will be transported from the Port to the Innocence Farm site. </w:t>
      </w:r>
      <w:r w:rsidRPr="00E0485A">
        <w:rPr>
          <w:rFonts w:asciiTheme="minorHAnsi" w:hAnsiTheme="minorHAnsi" w:cstheme="minorHAnsi"/>
          <w:color w:val="212121"/>
        </w:rPr>
        <w:t xml:space="preserve"> </w:t>
      </w:r>
    </w:p>
    <w:p w14:paraId="497D5CC2" w14:textId="685336D3" w:rsidR="00F52F4D" w:rsidRPr="00E0485A" w:rsidRDefault="00F52F4D" w:rsidP="008431D9">
      <w:pPr>
        <w:pStyle w:val="xmsonormal"/>
        <w:numPr>
          <w:ilvl w:val="0"/>
          <w:numId w:val="1"/>
        </w:numPr>
        <w:spacing w:before="0" w:beforeAutospacing="0" w:after="0" w:afterAutospacing="0"/>
        <w:jc w:val="both"/>
        <w:rPr>
          <w:rFonts w:asciiTheme="minorHAnsi" w:hAnsiTheme="minorHAnsi" w:cstheme="minorHAnsi"/>
          <w:color w:val="212121"/>
        </w:rPr>
      </w:pPr>
      <w:r w:rsidRPr="00E0485A">
        <w:rPr>
          <w:rFonts w:asciiTheme="minorHAnsi" w:hAnsiTheme="minorHAnsi" w:cstheme="minorHAnsi"/>
          <w:color w:val="212121"/>
        </w:rPr>
        <w:t>The landowner’s agent for Innocence Farm estimates 3,200 HGV movements a day in and out of the site.  This does not apparently include movements within the site.  The transport assessment in the evidence base has not taken the HGV movements into account, only the employees car movements.  </w:t>
      </w:r>
    </w:p>
    <w:p w14:paraId="0878E45A" w14:textId="44E6EB30" w:rsidR="00F52F4D" w:rsidRPr="00E0485A" w:rsidRDefault="00C52512" w:rsidP="008431D9">
      <w:pPr>
        <w:pStyle w:val="xmsonormal"/>
        <w:numPr>
          <w:ilvl w:val="0"/>
          <w:numId w:val="1"/>
        </w:numPr>
        <w:spacing w:before="0" w:beforeAutospacing="0" w:after="0" w:afterAutospacing="0"/>
        <w:jc w:val="both"/>
        <w:rPr>
          <w:rFonts w:asciiTheme="minorHAnsi" w:hAnsiTheme="minorHAnsi" w:cstheme="minorHAnsi"/>
          <w:color w:val="212121"/>
        </w:rPr>
      </w:pPr>
      <w:r w:rsidRPr="00E0485A">
        <w:rPr>
          <w:rFonts w:asciiTheme="minorHAnsi" w:hAnsiTheme="minorHAnsi" w:cstheme="minorHAnsi"/>
          <w:color w:val="212121"/>
        </w:rPr>
        <w:t xml:space="preserve">On pollution, </w:t>
      </w:r>
      <w:r w:rsidR="00DC5682" w:rsidRPr="00E0485A">
        <w:rPr>
          <w:rFonts w:asciiTheme="minorHAnsi" w:hAnsiTheme="minorHAnsi" w:cstheme="minorHAnsi"/>
          <w:color w:val="212121"/>
        </w:rPr>
        <w:t>SCDC’s “Interim Sustainability Appraisal, July 2018” documentation provides an assessment of air quality issues for Innocence Farm.  This information was ignored in the Final Draft Local Plan.</w:t>
      </w:r>
      <w:r w:rsidR="00F52F4D" w:rsidRPr="00E0485A">
        <w:rPr>
          <w:rFonts w:asciiTheme="minorHAnsi" w:hAnsiTheme="minorHAnsi" w:cstheme="minorHAnsi"/>
          <w:color w:val="212121"/>
        </w:rPr>
        <w:t xml:space="preserve">  </w:t>
      </w:r>
      <w:proofErr w:type="gramStart"/>
      <w:r w:rsidR="00F52F4D" w:rsidRPr="00E0485A">
        <w:rPr>
          <w:rFonts w:asciiTheme="minorHAnsi" w:hAnsiTheme="minorHAnsi" w:cstheme="minorHAnsi"/>
          <w:color w:val="212121"/>
        </w:rPr>
        <w:t xml:space="preserve">In </w:t>
      </w:r>
      <w:r w:rsidR="00E0485A">
        <w:rPr>
          <w:rFonts w:asciiTheme="minorHAnsi" w:hAnsiTheme="minorHAnsi" w:cstheme="minorHAnsi"/>
          <w:color w:val="212121"/>
        </w:rPr>
        <w:t>reality</w:t>
      </w:r>
      <w:r w:rsidR="00F52F4D" w:rsidRPr="00E0485A">
        <w:rPr>
          <w:rFonts w:asciiTheme="minorHAnsi" w:hAnsiTheme="minorHAnsi" w:cstheme="minorHAnsi"/>
          <w:color w:val="212121"/>
        </w:rPr>
        <w:t>, the</w:t>
      </w:r>
      <w:proofErr w:type="gramEnd"/>
      <w:r w:rsidR="00F52F4D" w:rsidRPr="00E0485A">
        <w:rPr>
          <w:rFonts w:asciiTheme="minorHAnsi" w:hAnsiTheme="minorHAnsi" w:cstheme="minorHAnsi"/>
          <w:color w:val="212121"/>
        </w:rPr>
        <w:t xml:space="preserve"> </w:t>
      </w:r>
      <w:r w:rsidR="00124313" w:rsidRPr="00E0485A">
        <w:rPr>
          <w:rFonts w:asciiTheme="minorHAnsi" w:hAnsiTheme="minorHAnsi" w:cstheme="minorHAnsi"/>
          <w:color w:val="212121"/>
        </w:rPr>
        <w:t xml:space="preserve">development </w:t>
      </w:r>
      <w:r w:rsidR="00F52F4D" w:rsidRPr="00E0485A">
        <w:rPr>
          <w:rFonts w:asciiTheme="minorHAnsi" w:hAnsiTheme="minorHAnsi" w:cstheme="minorHAnsi"/>
          <w:color w:val="212121"/>
        </w:rPr>
        <w:t xml:space="preserve">of Innocence </w:t>
      </w:r>
      <w:r w:rsidR="00E0485A">
        <w:rPr>
          <w:rFonts w:asciiTheme="minorHAnsi" w:hAnsiTheme="minorHAnsi" w:cstheme="minorHAnsi"/>
          <w:color w:val="212121"/>
        </w:rPr>
        <w:t>F</w:t>
      </w:r>
      <w:r w:rsidR="00F52F4D" w:rsidRPr="00E0485A">
        <w:rPr>
          <w:rFonts w:asciiTheme="minorHAnsi" w:hAnsiTheme="minorHAnsi" w:cstheme="minorHAnsi"/>
          <w:color w:val="212121"/>
        </w:rPr>
        <w:t>arm</w:t>
      </w:r>
      <w:r w:rsidR="00124313" w:rsidRPr="00E0485A">
        <w:rPr>
          <w:rFonts w:asciiTheme="minorHAnsi" w:hAnsiTheme="minorHAnsi" w:cstheme="minorHAnsi"/>
          <w:color w:val="212121"/>
        </w:rPr>
        <w:t xml:space="preserve"> will lead to an increase in pollutant</w:t>
      </w:r>
      <w:r w:rsidR="00191F7C" w:rsidRPr="00E0485A">
        <w:rPr>
          <w:rFonts w:asciiTheme="minorHAnsi" w:hAnsiTheme="minorHAnsi" w:cstheme="minorHAnsi"/>
          <w:color w:val="212121"/>
        </w:rPr>
        <w:t>s close</w:t>
      </w:r>
      <w:r w:rsidR="00124313" w:rsidRPr="00E0485A">
        <w:rPr>
          <w:rFonts w:asciiTheme="minorHAnsi" w:hAnsiTheme="minorHAnsi" w:cstheme="minorHAnsi"/>
          <w:color w:val="212121"/>
        </w:rPr>
        <w:t xml:space="preserve"> to rural villages and a primary school</w:t>
      </w:r>
      <w:r w:rsidR="00F52F4D" w:rsidRPr="00E0485A">
        <w:rPr>
          <w:rFonts w:asciiTheme="minorHAnsi" w:hAnsiTheme="minorHAnsi" w:cstheme="minorHAnsi"/>
          <w:color w:val="212121"/>
        </w:rPr>
        <w:t>.  That</w:t>
      </w:r>
      <w:r w:rsidR="00124313" w:rsidRPr="00E0485A">
        <w:rPr>
          <w:rFonts w:asciiTheme="minorHAnsi" w:hAnsiTheme="minorHAnsi" w:cstheme="minorHAnsi"/>
          <w:color w:val="212121"/>
        </w:rPr>
        <w:t xml:space="preserve"> would be irresponsible</w:t>
      </w:r>
      <w:r w:rsidR="00F52F4D" w:rsidRPr="00E0485A">
        <w:rPr>
          <w:rFonts w:asciiTheme="minorHAnsi" w:hAnsiTheme="minorHAnsi" w:cstheme="minorHAnsi"/>
          <w:color w:val="212121"/>
        </w:rPr>
        <w:t>,</w:t>
      </w:r>
      <w:r w:rsidR="00124313" w:rsidRPr="00E0485A">
        <w:rPr>
          <w:rFonts w:asciiTheme="minorHAnsi" w:hAnsiTheme="minorHAnsi" w:cstheme="minorHAnsi"/>
          <w:color w:val="212121"/>
        </w:rPr>
        <w:t xml:space="preserve"> contrary to central government policy</w:t>
      </w:r>
      <w:r w:rsidR="00F52F4D" w:rsidRPr="00E0485A">
        <w:rPr>
          <w:rFonts w:asciiTheme="minorHAnsi" w:hAnsiTheme="minorHAnsi" w:cstheme="minorHAnsi"/>
          <w:color w:val="212121"/>
        </w:rPr>
        <w:t xml:space="preserve"> and potentially </w:t>
      </w:r>
      <w:r w:rsidRPr="00E0485A">
        <w:rPr>
          <w:rFonts w:asciiTheme="minorHAnsi" w:hAnsiTheme="minorHAnsi" w:cstheme="minorHAnsi"/>
          <w:color w:val="212121"/>
        </w:rPr>
        <w:t>a</w:t>
      </w:r>
      <w:r w:rsidR="00F52F4D" w:rsidRPr="00E0485A">
        <w:rPr>
          <w:rFonts w:asciiTheme="minorHAnsi" w:hAnsiTheme="minorHAnsi" w:cstheme="minorHAnsi"/>
          <w:color w:val="212121"/>
        </w:rPr>
        <w:t xml:space="preserve"> breach of both domestic and EU legal provision</w:t>
      </w:r>
      <w:r w:rsidRPr="00E0485A">
        <w:rPr>
          <w:rFonts w:asciiTheme="minorHAnsi" w:hAnsiTheme="minorHAnsi" w:cstheme="minorHAnsi"/>
          <w:color w:val="212121"/>
        </w:rPr>
        <w:t>s</w:t>
      </w:r>
      <w:r w:rsidR="007265BB" w:rsidRPr="00E0485A">
        <w:rPr>
          <w:rFonts w:asciiTheme="minorHAnsi" w:hAnsiTheme="minorHAnsi" w:cstheme="minorHAnsi"/>
          <w:color w:val="212121"/>
        </w:rPr>
        <w:t xml:space="preserve"> which limit permis</w:t>
      </w:r>
      <w:r w:rsidR="00B92035" w:rsidRPr="00E0485A">
        <w:rPr>
          <w:rFonts w:asciiTheme="minorHAnsi" w:hAnsiTheme="minorHAnsi" w:cstheme="minorHAnsi"/>
          <w:color w:val="212121"/>
        </w:rPr>
        <w:t>sible</w:t>
      </w:r>
      <w:r w:rsidR="00F52F4D" w:rsidRPr="00E0485A">
        <w:rPr>
          <w:rFonts w:asciiTheme="minorHAnsi" w:hAnsiTheme="minorHAnsi" w:cstheme="minorHAnsi"/>
          <w:color w:val="212121"/>
        </w:rPr>
        <w:t xml:space="preserve"> emissions</w:t>
      </w:r>
      <w:r w:rsidR="00124313" w:rsidRPr="00E0485A">
        <w:rPr>
          <w:rFonts w:asciiTheme="minorHAnsi" w:hAnsiTheme="minorHAnsi" w:cstheme="minorHAnsi"/>
          <w:color w:val="212121"/>
        </w:rPr>
        <w:t>.  </w:t>
      </w:r>
    </w:p>
    <w:p w14:paraId="55647341" w14:textId="6A5B76C5" w:rsidR="00F52F4D" w:rsidRPr="00E0485A" w:rsidRDefault="00124313" w:rsidP="008431D9">
      <w:pPr>
        <w:pStyle w:val="xmsonormal"/>
        <w:numPr>
          <w:ilvl w:val="0"/>
          <w:numId w:val="1"/>
        </w:numPr>
        <w:spacing w:before="0" w:beforeAutospacing="0" w:after="0" w:afterAutospacing="0"/>
        <w:jc w:val="both"/>
        <w:rPr>
          <w:rFonts w:asciiTheme="minorHAnsi" w:hAnsiTheme="minorHAnsi" w:cstheme="minorHAnsi"/>
          <w:color w:val="212121"/>
        </w:rPr>
      </w:pPr>
      <w:r w:rsidRPr="00E0485A">
        <w:rPr>
          <w:rFonts w:asciiTheme="minorHAnsi" w:hAnsiTheme="minorHAnsi" w:cstheme="minorHAnsi"/>
          <w:color w:val="212121"/>
        </w:rPr>
        <w:t>In the “Interim Sustainability Appraisal, July 2018, SCDC officials claim</w:t>
      </w:r>
      <w:r w:rsidR="00191F7C" w:rsidRPr="00E0485A">
        <w:rPr>
          <w:rFonts w:asciiTheme="minorHAnsi" w:hAnsiTheme="minorHAnsi" w:cstheme="minorHAnsi"/>
          <w:color w:val="212121"/>
        </w:rPr>
        <w:t>ed</w:t>
      </w:r>
      <w:r w:rsidRPr="00E0485A">
        <w:rPr>
          <w:rFonts w:asciiTheme="minorHAnsi" w:hAnsiTheme="minorHAnsi" w:cstheme="minorHAnsi"/>
          <w:color w:val="212121"/>
        </w:rPr>
        <w:t xml:space="preserve"> the conversion of agricultural land to HGV/port use will have a “positive/green” effect to “To improve the health of the population overall and reduce health inequalities” (page 1029).      This </w:t>
      </w:r>
      <w:r w:rsidR="00F52F4D" w:rsidRPr="00E0485A">
        <w:rPr>
          <w:rFonts w:asciiTheme="minorHAnsi" w:hAnsiTheme="minorHAnsi" w:cstheme="minorHAnsi"/>
          <w:color w:val="212121"/>
        </w:rPr>
        <w:t>entire</w:t>
      </w:r>
      <w:r w:rsidRPr="00E0485A">
        <w:rPr>
          <w:rFonts w:asciiTheme="minorHAnsi" w:hAnsiTheme="minorHAnsi" w:cstheme="minorHAnsi"/>
          <w:color w:val="212121"/>
        </w:rPr>
        <w:t>ly disregards the Local Plan’s own Policy “SCLP10.3: Environmental Quality” on page 163</w:t>
      </w:r>
      <w:r w:rsidR="00F52F4D" w:rsidRPr="00E0485A">
        <w:rPr>
          <w:rFonts w:asciiTheme="minorHAnsi" w:hAnsiTheme="minorHAnsi" w:cstheme="minorHAnsi"/>
          <w:color w:val="212121"/>
        </w:rPr>
        <w:t xml:space="preserve">.  </w:t>
      </w:r>
      <w:r w:rsidRPr="00E0485A">
        <w:rPr>
          <w:rFonts w:asciiTheme="minorHAnsi" w:hAnsiTheme="minorHAnsi" w:cstheme="minorHAnsi"/>
          <w:color w:val="212121"/>
        </w:rPr>
        <w:t xml:space="preserve">The omission of any </w:t>
      </w:r>
      <w:r w:rsidR="00F52F4D" w:rsidRPr="00E0485A">
        <w:rPr>
          <w:rFonts w:asciiTheme="minorHAnsi" w:hAnsiTheme="minorHAnsi" w:cstheme="minorHAnsi"/>
          <w:color w:val="212121"/>
        </w:rPr>
        <w:t>consideration</w:t>
      </w:r>
      <w:r w:rsidRPr="00E0485A">
        <w:rPr>
          <w:rFonts w:asciiTheme="minorHAnsi" w:hAnsiTheme="minorHAnsi" w:cstheme="minorHAnsi"/>
          <w:color w:val="212121"/>
        </w:rPr>
        <w:t xml:space="preserve"> about pollution is particularly damning given that SCDC Planning Officials instructed the Innocence Farm landowner in March 2017 to produce an Environmental Impact Assessment (EIA), following the landowner’s request for “Proposed Scoping Opinion for proposed logistics facility at Innocence Farm”.  The landowner has confirmed this has not been done</w:t>
      </w:r>
      <w:r w:rsidR="00F52F4D" w:rsidRPr="00E0485A">
        <w:rPr>
          <w:rFonts w:asciiTheme="minorHAnsi" w:hAnsiTheme="minorHAnsi" w:cstheme="minorHAnsi"/>
          <w:color w:val="212121"/>
        </w:rPr>
        <w:t>.</w:t>
      </w:r>
    </w:p>
    <w:p w14:paraId="58DDE75E" w14:textId="586BCFC1" w:rsidR="00124313" w:rsidRPr="00E0485A" w:rsidRDefault="00124313" w:rsidP="008431D9">
      <w:pPr>
        <w:pStyle w:val="xmsonormal"/>
        <w:numPr>
          <w:ilvl w:val="0"/>
          <w:numId w:val="1"/>
        </w:numPr>
        <w:spacing w:before="0" w:beforeAutospacing="0" w:after="0" w:afterAutospacing="0"/>
        <w:jc w:val="both"/>
        <w:rPr>
          <w:rFonts w:asciiTheme="minorHAnsi" w:hAnsiTheme="minorHAnsi" w:cstheme="minorHAnsi"/>
          <w:color w:val="212121"/>
        </w:rPr>
      </w:pPr>
      <w:r w:rsidRPr="00E0485A">
        <w:rPr>
          <w:rFonts w:asciiTheme="minorHAnsi" w:hAnsiTheme="minorHAnsi" w:cstheme="minorHAnsi"/>
          <w:color w:val="212121"/>
        </w:rPr>
        <w:t>The plan of the implementation of Innocence Farm on Page 300 is designed to give an impression of a green buffer between the proposed industrial land and the community.  However, it should be noted that, at presentations given by the landowner’s agents to Parish Councils in November, a significantly different plan was presented, including additional land areas not shown in the Final Draft Local Plan.    In any event, such a green buffer cannot be considered a</w:t>
      </w:r>
      <w:r w:rsidR="00B36557" w:rsidRPr="00E0485A">
        <w:rPr>
          <w:rFonts w:asciiTheme="minorHAnsi" w:hAnsiTheme="minorHAnsi" w:cstheme="minorHAnsi"/>
          <w:color w:val="212121"/>
        </w:rPr>
        <w:t xml:space="preserve"> </w:t>
      </w:r>
      <w:r w:rsidR="000943D6" w:rsidRPr="00E0485A">
        <w:rPr>
          <w:rFonts w:asciiTheme="minorHAnsi" w:hAnsiTheme="minorHAnsi" w:cstheme="minorHAnsi"/>
          <w:color w:val="212121"/>
        </w:rPr>
        <w:t xml:space="preserve">satisfactory </w:t>
      </w:r>
      <w:r w:rsidRPr="00E0485A">
        <w:rPr>
          <w:rFonts w:asciiTheme="minorHAnsi" w:hAnsiTheme="minorHAnsi" w:cstheme="minorHAnsi"/>
          <w:color w:val="212121"/>
        </w:rPr>
        <w:t>mitigation</w:t>
      </w:r>
      <w:r w:rsidR="00B36557" w:rsidRPr="00E0485A">
        <w:rPr>
          <w:rFonts w:asciiTheme="minorHAnsi" w:hAnsiTheme="minorHAnsi" w:cstheme="minorHAnsi"/>
          <w:color w:val="212121"/>
        </w:rPr>
        <w:t>,</w:t>
      </w:r>
      <w:r w:rsidRPr="00E0485A">
        <w:rPr>
          <w:rFonts w:asciiTheme="minorHAnsi" w:hAnsiTheme="minorHAnsi" w:cstheme="minorHAnsi"/>
          <w:color w:val="212121"/>
        </w:rPr>
        <w:t xml:space="preserve"> </w:t>
      </w:r>
      <w:r w:rsidR="00B92035" w:rsidRPr="00E0485A">
        <w:rPr>
          <w:rFonts w:asciiTheme="minorHAnsi" w:hAnsiTheme="minorHAnsi" w:cstheme="minorHAnsi"/>
          <w:color w:val="212121"/>
        </w:rPr>
        <w:t xml:space="preserve">especially in the absence of </w:t>
      </w:r>
      <w:r w:rsidRPr="00E0485A">
        <w:rPr>
          <w:rFonts w:asciiTheme="minorHAnsi" w:hAnsiTheme="minorHAnsi" w:cstheme="minorHAnsi"/>
          <w:color w:val="212121"/>
        </w:rPr>
        <w:t>a quantified EIA and analysis of mitigation.  It should be noted expert opinion is that noise, light, chemical and particulate pollution is extremely difficult to mitigate.</w:t>
      </w:r>
    </w:p>
    <w:p w14:paraId="5401EF5E" w14:textId="3FFB2894" w:rsidR="00191F7C" w:rsidRPr="00E0485A" w:rsidRDefault="00124313" w:rsidP="008431D9">
      <w:pPr>
        <w:pStyle w:val="xmsonormal"/>
        <w:spacing w:before="0" w:beforeAutospacing="0" w:after="0" w:afterAutospacing="0"/>
        <w:jc w:val="both"/>
        <w:rPr>
          <w:rFonts w:asciiTheme="minorHAnsi" w:hAnsiTheme="minorHAnsi" w:cstheme="minorHAnsi"/>
          <w:color w:val="212121"/>
        </w:rPr>
      </w:pPr>
      <w:r w:rsidRPr="00E0485A">
        <w:rPr>
          <w:rFonts w:asciiTheme="minorHAnsi" w:hAnsiTheme="minorHAnsi" w:cstheme="minorHAnsi"/>
          <w:color w:val="212121"/>
        </w:rPr>
        <w:t> </w:t>
      </w:r>
    </w:p>
    <w:p w14:paraId="6948CA67" w14:textId="24DD5A3E" w:rsidR="00124313" w:rsidRPr="00F079FE" w:rsidRDefault="00124313" w:rsidP="008431D9">
      <w:pPr>
        <w:spacing w:line="240" w:lineRule="auto"/>
        <w:jc w:val="both"/>
        <w:rPr>
          <w:rFonts w:cstheme="minorHAnsi"/>
          <w:color w:val="212121"/>
        </w:rPr>
      </w:pPr>
      <w:r w:rsidRPr="00E0485A">
        <w:rPr>
          <w:rFonts w:cstheme="minorHAnsi"/>
          <w:color w:val="212121"/>
          <w:u w:val="single"/>
        </w:rPr>
        <w:t>Trimley Housing</w:t>
      </w:r>
    </w:p>
    <w:p w14:paraId="2889C8C8" w14:textId="77777777" w:rsidR="00124313" w:rsidRPr="00E0485A" w:rsidRDefault="00124313" w:rsidP="008431D9">
      <w:pPr>
        <w:pStyle w:val="xmsonormal"/>
        <w:spacing w:before="0" w:beforeAutospacing="0" w:after="0" w:afterAutospacing="0"/>
        <w:jc w:val="both"/>
        <w:rPr>
          <w:rFonts w:asciiTheme="minorHAnsi" w:hAnsiTheme="minorHAnsi" w:cstheme="minorHAnsi"/>
          <w:color w:val="212121"/>
        </w:rPr>
      </w:pPr>
      <w:r w:rsidRPr="00E0485A">
        <w:rPr>
          <w:rFonts w:asciiTheme="minorHAnsi" w:hAnsiTheme="minorHAnsi" w:cstheme="minorHAnsi"/>
          <w:color w:val="212121"/>
        </w:rPr>
        <w:t> </w:t>
      </w:r>
    </w:p>
    <w:p w14:paraId="29DE24C3" w14:textId="0EB4D3BE" w:rsidR="000409ED" w:rsidRPr="00E0485A" w:rsidRDefault="00124313" w:rsidP="008431D9">
      <w:pPr>
        <w:pStyle w:val="xmsonormal"/>
        <w:numPr>
          <w:ilvl w:val="0"/>
          <w:numId w:val="5"/>
        </w:numPr>
        <w:spacing w:before="0" w:beforeAutospacing="0" w:after="0" w:afterAutospacing="0"/>
        <w:jc w:val="both"/>
        <w:rPr>
          <w:rFonts w:asciiTheme="minorHAnsi" w:hAnsiTheme="minorHAnsi" w:cstheme="minorHAnsi"/>
          <w:color w:val="212121"/>
        </w:rPr>
      </w:pPr>
      <w:r w:rsidRPr="00E0485A">
        <w:rPr>
          <w:rFonts w:asciiTheme="minorHAnsi" w:hAnsiTheme="minorHAnsi" w:cstheme="minorHAnsi"/>
          <w:color w:val="212121"/>
        </w:rPr>
        <w:t xml:space="preserve">We have noted </w:t>
      </w:r>
      <w:r w:rsidR="000409ED" w:rsidRPr="00E0485A">
        <w:rPr>
          <w:rFonts w:asciiTheme="minorHAnsi" w:hAnsiTheme="minorHAnsi" w:cstheme="minorHAnsi"/>
          <w:color w:val="212121"/>
        </w:rPr>
        <w:t xml:space="preserve">the </w:t>
      </w:r>
      <w:r w:rsidRPr="00E0485A">
        <w:rPr>
          <w:rFonts w:asciiTheme="minorHAnsi" w:hAnsiTheme="minorHAnsi" w:cstheme="minorHAnsi"/>
          <w:color w:val="212121"/>
        </w:rPr>
        <w:t>Objective Needs Analysis</w:t>
      </w:r>
      <w:r w:rsidR="008D2DA9" w:rsidRPr="00E0485A">
        <w:rPr>
          <w:rFonts w:asciiTheme="minorHAnsi" w:hAnsiTheme="minorHAnsi" w:cstheme="minorHAnsi"/>
          <w:color w:val="212121"/>
        </w:rPr>
        <w:t xml:space="preserve"> (ONA)</w:t>
      </w:r>
      <w:r w:rsidR="00F079FE">
        <w:rPr>
          <w:rFonts w:asciiTheme="minorHAnsi" w:hAnsiTheme="minorHAnsi" w:cstheme="minorHAnsi"/>
          <w:color w:val="212121"/>
        </w:rPr>
        <w:t xml:space="preserve">, </w:t>
      </w:r>
      <w:r w:rsidRPr="00E0485A">
        <w:rPr>
          <w:rFonts w:asciiTheme="minorHAnsi" w:hAnsiTheme="minorHAnsi" w:cstheme="minorHAnsi"/>
          <w:color w:val="212121"/>
        </w:rPr>
        <w:t xml:space="preserve">required by the Inspector following the 2013 Plan debacle, has </w:t>
      </w:r>
      <w:r w:rsidR="000409ED" w:rsidRPr="00E0485A">
        <w:rPr>
          <w:rFonts w:asciiTheme="minorHAnsi" w:hAnsiTheme="minorHAnsi" w:cstheme="minorHAnsi"/>
          <w:color w:val="212121"/>
        </w:rPr>
        <w:t xml:space="preserve">never been </w:t>
      </w:r>
      <w:r w:rsidRPr="00E0485A">
        <w:rPr>
          <w:rFonts w:asciiTheme="minorHAnsi" w:hAnsiTheme="minorHAnsi" w:cstheme="minorHAnsi"/>
          <w:color w:val="212121"/>
        </w:rPr>
        <w:t xml:space="preserve">completed. </w:t>
      </w:r>
    </w:p>
    <w:p w14:paraId="06404B5D" w14:textId="77777777" w:rsidR="000409ED" w:rsidRPr="00E0485A" w:rsidRDefault="000409ED" w:rsidP="008431D9">
      <w:pPr>
        <w:pStyle w:val="xmsonormal"/>
        <w:numPr>
          <w:ilvl w:val="0"/>
          <w:numId w:val="5"/>
        </w:numPr>
        <w:spacing w:before="0" w:beforeAutospacing="0" w:after="0" w:afterAutospacing="0"/>
        <w:jc w:val="both"/>
        <w:rPr>
          <w:rFonts w:asciiTheme="minorHAnsi" w:hAnsiTheme="minorHAnsi" w:cstheme="minorHAnsi"/>
          <w:color w:val="212121"/>
        </w:rPr>
      </w:pPr>
      <w:r w:rsidRPr="00E0485A">
        <w:rPr>
          <w:rFonts w:asciiTheme="minorHAnsi" w:hAnsiTheme="minorHAnsi" w:cstheme="minorHAnsi"/>
          <w:color w:val="212121"/>
        </w:rPr>
        <w:t>This failure gave the Government a sound reason to impose its own formula and allow the development of 2,000 houses at the Grove.</w:t>
      </w:r>
    </w:p>
    <w:p w14:paraId="3B048715" w14:textId="21F75DF3" w:rsidR="004F184F" w:rsidRPr="00E0485A" w:rsidRDefault="00F079FE" w:rsidP="008431D9">
      <w:pPr>
        <w:pStyle w:val="xmsonormal"/>
        <w:numPr>
          <w:ilvl w:val="0"/>
          <w:numId w:val="5"/>
        </w:numPr>
        <w:spacing w:before="0" w:beforeAutospacing="0" w:after="0" w:afterAutospacing="0"/>
        <w:jc w:val="both"/>
        <w:rPr>
          <w:rFonts w:asciiTheme="minorHAnsi" w:hAnsiTheme="minorHAnsi" w:cstheme="minorHAnsi"/>
          <w:color w:val="212121"/>
        </w:rPr>
      </w:pPr>
      <w:r>
        <w:rPr>
          <w:rFonts w:asciiTheme="minorHAnsi" w:hAnsiTheme="minorHAnsi" w:cstheme="minorHAnsi"/>
          <w:color w:val="212121"/>
        </w:rPr>
        <w:t>By a</w:t>
      </w:r>
      <w:r w:rsidR="000409ED" w:rsidRPr="00E0485A">
        <w:rPr>
          <w:rFonts w:asciiTheme="minorHAnsi" w:hAnsiTheme="minorHAnsi" w:cstheme="minorHAnsi"/>
          <w:color w:val="212121"/>
        </w:rPr>
        <w:t>ccepting the Government’s formula to determine the housing need figure for the 2018/19 Final Plan</w:t>
      </w:r>
      <w:r>
        <w:rPr>
          <w:rFonts w:asciiTheme="minorHAnsi" w:hAnsiTheme="minorHAnsi" w:cstheme="minorHAnsi"/>
          <w:color w:val="212121"/>
        </w:rPr>
        <w:t>, SCDC planners may</w:t>
      </w:r>
      <w:r w:rsidR="000409ED" w:rsidRPr="00E0485A">
        <w:rPr>
          <w:rFonts w:asciiTheme="minorHAnsi" w:hAnsiTheme="minorHAnsi" w:cstheme="minorHAnsi"/>
          <w:color w:val="212121"/>
        </w:rPr>
        <w:t xml:space="preserve"> well ensure </w:t>
      </w:r>
      <w:r w:rsidR="004F184F" w:rsidRPr="00E0485A">
        <w:rPr>
          <w:rFonts w:asciiTheme="minorHAnsi" w:hAnsiTheme="minorHAnsi" w:cstheme="minorHAnsi"/>
          <w:color w:val="212121"/>
        </w:rPr>
        <w:t>an excessive figure</w:t>
      </w:r>
      <w:r w:rsidR="000409ED" w:rsidRPr="00E0485A">
        <w:rPr>
          <w:rFonts w:asciiTheme="minorHAnsi" w:hAnsiTheme="minorHAnsi" w:cstheme="minorHAnsi"/>
          <w:color w:val="212121"/>
        </w:rPr>
        <w:t xml:space="preserve"> is not challenged by the Inspector</w:t>
      </w:r>
      <w:r>
        <w:rPr>
          <w:rFonts w:asciiTheme="minorHAnsi" w:hAnsiTheme="minorHAnsi" w:cstheme="minorHAnsi"/>
          <w:color w:val="212121"/>
        </w:rPr>
        <w:t>.  However,</w:t>
      </w:r>
      <w:r w:rsidR="004F184F" w:rsidRPr="00E0485A">
        <w:rPr>
          <w:rFonts w:asciiTheme="minorHAnsi" w:hAnsiTheme="minorHAnsi" w:cstheme="minorHAnsi"/>
          <w:color w:val="212121"/>
        </w:rPr>
        <w:t xml:space="preserve"> this would be at the expense of every single Parish within the Suffolk Coastal District.</w:t>
      </w:r>
    </w:p>
    <w:p w14:paraId="7C294338" w14:textId="4C083215" w:rsidR="001D756C" w:rsidRPr="00E0485A" w:rsidRDefault="004F184F" w:rsidP="008431D9">
      <w:pPr>
        <w:pStyle w:val="xmsonormal"/>
        <w:numPr>
          <w:ilvl w:val="0"/>
          <w:numId w:val="5"/>
        </w:numPr>
        <w:spacing w:before="0" w:beforeAutospacing="0" w:after="0" w:afterAutospacing="0"/>
        <w:jc w:val="both"/>
        <w:rPr>
          <w:rFonts w:asciiTheme="minorHAnsi" w:hAnsiTheme="minorHAnsi" w:cstheme="minorHAnsi"/>
          <w:color w:val="212121"/>
        </w:rPr>
      </w:pPr>
      <w:r w:rsidRPr="00E0485A">
        <w:rPr>
          <w:rFonts w:asciiTheme="minorHAnsi" w:hAnsiTheme="minorHAnsi" w:cstheme="minorHAnsi"/>
          <w:color w:val="212121"/>
        </w:rPr>
        <w:t>The Scrutiny Committee is asked to recognise the like</w:t>
      </w:r>
      <w:r w:rsidR="001D756C" w:rsidRPr="00E0485A">
        <w:rPr>
          <w:rFonts w:asciiTheme="minorHAnsi" w:hAnsiTheme="minorHAnsi" w:cstheme="minorHAnsi"/>
          <w:color w:val="212121"/>
        </w:rPr>
        <w:t>l</w:t>
      </w:r>
      <w:r w:rsidRPr="00E0485A">
        <w:rPr>
          <w:rFonts w:asciiTheme="minorHAnsi" w:hAnsiTheme="minorHAnsi" w:cstheme="minorHAnsi"/>
          <w:color w:val="212121"/>
        </w:rPr>
        <w:t>ihood th</w:t>
      </w:r>
      <w:r w:rsidR="001D756C" w:rsidRPr="00E0485A">
        <w:rPr>
          <w:rFonts w:asciiTheme="minorHAnsi" w:hAnsiTheme="minorHAnsi" w:cstheme="minorHAnsi"/>
          <w:color w:val="212121"/>
        </w:rPr>
        <w:t>e</w:t>
      </w:r>
      <w:r w:rsidRPr="00E0485A">
        <w:rPr>
          <w:rFonts w:asciiTheme="minorHAnsi" w:hAnsiTheme="minorHAnsi" w:cstheme="minorHAnsi"/>
          <w:color w:val="212121"/>
        </w:rPr>
        <w:t xml:space="preserve"> parishes affected </w:t>
      </w:r>
      <w:r w:rsidR="008D2DA9" w:rsidRPr="00E0485A">
        <w:rPr>
          <w:rFonts w:asciiTheme="minorHAnsi" w:hAnsiTheme="minorHAnsi" w:cstheme="minorHAnsi"/>
          <w:color w:val="212121"/>
        </w:rPr>
        <w:t>will probably</w:t>
      </w:r>
      <w:r w:rsidRPr="00E0485A">
        <w:rPr>
          <w:rFonts w:asciiTheme="minorHAnsi" w:hAnsiTheme="minorHAnsi" w:cstheme="minorHAnsi"/>
          <w:color w:val="212121"/>
        </w:rPr>
        <w:t xml:space="preserve"> come together to commission a professional </w:t>
      </w:r>
      <w:r w:rsidR="008D2DA9" w:rsidRPr="00E0485A">
        <w:rPr>
          <w:rFonts w:asciiTheme="minorHAnsi" w:hAnsiTheme="minorHAnsi" w:cstheme="minorHAnsi"/>
          <w:color w:val="212121"/>
        </w:rPr>
        <w:t>ONA</w:t>
      </w:r>
      <w:r w:rsidRPr="00E0485A">
        <w:rPr>
          <w:rFonts w:asciiTheme="minorHAnsi" w:hAnsiTheme="minorHAnsi" w:cstheme="minorHAnsi"/>
          <w:color w:val="212121"/>
        </w:rPr>
        <w:t xml:space="preserve"> to make up for this omission on the part of the Council’s </w:t>
      </w:r>
      <w:r w:rsidR="001D756C" w:rsidRPr="00E0485A">
        <w:rPr>
          <w:rFonts w:asciiTheme="minorHAnsi" w:hAnsiTheme="minorHAnsi" w:cstheme="minorHAnsi"/>
          <w:color w:val="212121"/>
        </w:rPr>
        <w:t>P</w:t>
      </w:r>
      <w:r w:rsidRPr="00E0485A">
        <w:rPr>
          <w:rFonts w:asciiTheme="minorHAnsi" w:hAnsiTheme="minorHAnsi" w:cstheme="minorHAnsi"/>
          <w:color w:val="212121"/>
        </w:rPr>
        <w:t>lanning Department</w:t>
      </w:r>
      <w:r w:rsidR="008D2DA9" w:rsidRPr="00E0485A">
        <w:rPr>
          <w:rFonts w:asciiTheme="minorHAnsi" w:hAnsiTheme="minorHAnsi" w:cstheme="minorHAnsi"/>
          <w:color w:val="212121"/>
        </w:rPr>
        <w:t>, with a view to presenting a privately-commissioned</w:t>
      </w:r>
      <w:r w:rsidR="00F079FE">
        <w:rPr>
          <w:rFonts w:asciiTheme="minorHAnsi" w:hAnsiTheme="minorHAnsi" w:cstheme="minorHAnsi"/>
          <w:color w:val="212121"/>
        </w:rPr>
        <w:t>, professionally-assessed</w:t>
      </w:r>
      <w:r w:rsidR="008D2DA9" w:rsidRPr="00E0485A">
        <w:rPr>
          <w:rFonts w:asciiTheme="minorHAnsi" w:hAnsiTheme="minorHAnsi" w:cstheme="minorHAnsi"/>
          <w:color w:val="212121"/>
        </w:rPr>
        <w:t xml:space="preserve"> ONA to the Inspector in June 2019</w:t>
      </w:r>
    </w:p>
    <w:p w14:paraId="6F41AD85" w14:textId="1D494FF4" w:rsidR="004F184F" w:rsidRPr="00E0485A" w:rsidRDefault="001D756C" w:rsidP="008431D9">
      <w:pPr>
        <w:pStyle w:val="xmsonormal"/>
        <w:numPr>
          <w:ilvl w:val="0"/>
          <w:numId w:val="5"/>
        </w:numPr>
        <w:spacing w:before="0" w:beforeAutospacing="0" w:after="0" w:afterAutospacing="0"/>
        <w:jc w:val="both"/>
        <w:rPr>
          <w:rFonts w:asciiTheme="minorHAnsi" w:hAnsiTheme="minorHAnsi" w:cstheme="minorHAnsi"/>
          <w:color w:val="212121"/>
        </w:rPr>
      </w:pPr>
      <w:r w:rsidRPr="00E0485A">
        <w:rPr>
          <w:rFonts w:asciiTheme="minorHAnsi" w:hAnsiTheme="minorHAnsi" w:cstheme="minorHAnsi"/>
          <w:color w:val="212121"/>
        </w:rPr>
        <w:t xml:space="preserve">If the various communities feel compelled to take this step, </w:t>
      </w:r>
      <w:r w:rsidR="008431D9">
        <w:rPr>
          <w:rFonts w:asciiTheme="minorHAnsi" w:hAnsiTheme="minorHAnsi" w:cstheme="minorHAnsi"/>
          <w:color w:val="212121"/>
        </w:rPr>
        <w:t>it</w:t>
      </w:r>
      <w:r w:rsidRPr="00E0485A">
        <w:rPr>
          <w:rFonts w:asciiTheme="minorHAnsi" w:hAnsiTheme="minorHAnsi" w:cstheme="minorHAnsi"/>
          <w:color w:val="212121"/>
        </w:rPr>
        <w:t xml:space="preserve"> may well </w:t>
      </w:r>
      <w:r w:rsidR="008431D9">
        <w:rPr>
          <w:rFonts w:asciiTheme="minorHAnsi" w:hAnsiTheme="minorHAnsi" w:cstheme="minorHAnsi"/>
          <w:color w:val="212121"/>
        </w:rPr>
        <w:t>be considered</w:t>
      </w:r>
      <w:r w:rsidRPr="00E0485A">
        <w:rPr>
          <w:rFonts w:asciiTheme="minorHAnsi" w:hAnsiTheme="minorHAnsi" w:cstheme="minorHAnsi"/>
          <w:color w:val="212121"/>
        </w:rPr>
        <w:t xml:space="preserve"> SCDC ha</w:t>
      </w:r>
      <w:r w:rsidR="008431D9">
        <w:rPr>
          <w:rFonts w:asciiTheme="minorHAnsi" w:hAnsiTheme="minorHAnsi" w:cstheme="minorHAnsi"/>
          <w:color w:val="212121"/>
        </w:rPr>
        <w:t>d</w:t>
      </w:r>
      <w:r w:rsidRPr="00E0485A">
        <w:rPr>
          <w:rFonts w:asciiTheme="minorHAnsi" w:hAnsiTheme="minorHAnsi" w:cstheme="minorHAnsi"/>
          <w:color w:val="212121"/>
        </w:rPr>
        <w:t xml:space="preserve"> acted in a </w:t>
      </w:r>
      <w:r w:rsidR="008431D9">
        <w:rPr>
          <w:rFonts w:asciiTheme="minorHAnsi" w:hAnsiTheme="minorHAnsi" w:cstheme="minorHAnsi"/>
          <w:color w:val="212121"/>
        </w:rPr>
        <w:t>manner</w:t>
      </w:r>
      <w:r w:rsidRPr="00E0485A">
        <w:rPr>
          <w:rFonts w:asciiTheme="minorHAnsi" w:hAnsiTheme="minorHAnsi" w:cstheme="minorHAnsi"/>
          <w:color w:val="212121"/>
        </w:rPr>
        <w:t xml:space="preserve"> contrary to the interests of the people they are supposed to be representing</w:t>
      </w:r>
      <w:r w:rsidR="008431D9">
        <w:rPr>
          <w:rFonts w:asciiTheme="minorHAnsi" w:hAnsiTheme="minorHAnsi" w:cstheme="minorHAnsi"/>
          <w:color w:val="212121"/>
        </w:rPr>
        <w:t xml:space="preserve">.  </w:t>
      </w:r>
      <w:r w:rsidR="008431D9">
        <w:rPr>
          <w:rFonts w:asciiTheme="minorHAnsi" w:hAnsiTheme="minorHAnsi" w:cstheme="minorHAnsi"/>
          <w:color w:val="212121"/>
        </w:rPr>
        <w:lastRenderedPageBreak/>
        <w:t>If this were held to be the case, the Kirton and Trimley Community Action Group would certainly have cause to</w:t>
      </w:r>
      <w:r w:rsidRPr="00E0485A">
        <w:rPr>
          <w:rFonts w:asciiTheme="minorHAnsi" w:hAnsiTheme="minorHAnsi" w:cstheme="minorHAnsi"/>
          <w:color w:val="212121"/>
        </w:rPr>
        <w:t xml:space="preserve"> review their options.</w:t>
      </w:r>
    </w:p>
    <w:p w14:paraId="09F71E97" w14:textId="4FA80591" w:rsidR="008D2DA9" w:rsidRPr="00E0485A" w:rsidRDefault="001D756C" w:rsidP="008431D9">
      <w:pPr>
        <w:pStyle w:val="xmsonormal"/>
        <w:numPr>
          <w:ilvl w:val="0"/>
          <w:numId w:val="5"/>
        </w:numPr>
        <w:spacing w:before="0" w:beforeAutospacing="0" w:after="0" w:afterAutospacing="0"/>
        <w:jc w:val="both"/>
        <w:rPr>
          <w:rFonts w:asciiTheme="minorHAnsi" w:hAnsiTheme="minorHAnsi" w:cstheme="minorHAnsi"/>
          <w:color w:val="212121"/>
        </w:rPr>
      </w:pPr>
      <w:r w:rsidRPr="00E0485A">
        <w:rPr>
          <w:rFonts w:asciiTheme="minorHAnsi" w:hAnsiTheme="minorHAnsi" w:cstheme="minorHAnsi"/>
          <w:color w:val="212121"/>
        </w:rPr>
        <w:t>Prior to approving the Final Draft Plan, the Scrutiny Committee is asked to recognise</w:t>
      </w:r>
      <w:r w:rsidR="008D2DA9" w:rsidRPr="00E0485A">
        <w:rPr>
          <w:rFonts w:asciiTheme="minorHAnsi" w:hAnsiTheme="minorHAnsi" w:cstheme="minorHAnsi"/>
          <w:color w:val="212121"/>
        </w:rPr>
        <w:t>:</w:t>
      </w:r>
    </w:p>
    <w:p w14:paraId="248DD873" w14:textId="01CEB71F" w:rsidR="001D756C" w:rsidRPr="00E0485A" w:rsidRDefault="001D756C" w:rsidP="008431D9">
      <w:pPr>
        <w:pStyle w:val="xmsonormal"/>
        <w:numPr>
          <w:ilvl w:val="1"/>
          <w:numId w:val="5"/>
        </w:numPr>
        <w:spacing w:before="0" w:beforeAutospacing="0" w:after="0" w:afterAutospacing="0"/>
        <w:jc w:val="both"/>
        <w:rPr>
          <w:rFonts w:asciiTheme="minorHAnsi" w:hAnsiTheme="minorHAnsi" w:cstheme="minorHAnsi"/>
          <w:color w:val="212121"/>
        </w:rPr>
      </w:pPr>
      <w:r w:rsidRPr="00E0485A">
        <w:rPr>
          <w:rFonts w:asciiTheme="minorHAnsi" w:hAnsiTheme="minorHAnsi" w:cstheme="minorHAnsi"/>
          <w:color w:val="212121"/>
        </w:rPr>
        <w:t xml:space="preserve"> the likelihood of the Plan being challenged </w:t>
      </w:r>
      <w:r w:rsidR="00F079FE">
        <w:rPr>
          <w:rFonts w:asciiTheme="minorHAnsi" w:hAnsiTheme="minorHAnsi" w:cstheme="minorHAnsi"/>
          <w:color w:val="212121"/>
        </w:rPr>
        <w:t>re. the above issues</w:t>
      </w:r>
      <w:r w:rsidRPr="00E0485A">
        <w:rPr>
          <w:rFonts w:asciiTheme="minorHAnsi" w:hAnsiTheme="minorHAnsi" w:cstheme="minorHAnsi"/>
          <w:color w:val="212121"/>
        </w:rPr>
        <w:t xml:space="preserve"> at the Inspectors hearing in June 2019 </w:t>
      </w:r>
    </w:p>
    <w:p w14:paraId="5FA83E5B" w14:textId="2C7D5AE7" w:rsidR="001D756C" w:rsidRPr="00E0485A" w:rsidRDefault="001D756C" w:rsidP="008431D9">
      <w:pPr>
        <w:pStyle w:val="xmsonormal"/>
        <w:numPr>
          <w:ilvl w:val="1"/>
          <w:numId w:val="5"/>
        </w:numPr>
        <w:spacing w:before="0" w:beforeAutospacing="0" w:after="0" w:afterAutospacing="0"/>
        <w:jc w:val="both"/>
        <w:rPr>
          <w:rFonts w:asciiTheme="minorHAnsi" w:hAnsiTheme="minorHAnsi" w:cstheme="minorHAnsi"/>
          <w:color w:val="212121"/>
        </w:rPr>
      </w:pPr>
      <w:r w:rsidRPr="00E0485A">
        <w:rPr>
          <w:rFonts w:asciiTheme="minorHAnsi" w:hAnsiTheme="minorHAnsi" w:cstheme="minorHAnsi"/>
          <w:color w:val="212121"/>
        </w:rPr>
        <w:t>the extent to which SCDC could be exposed to</w:t>
      </w:r>
      <w:r w:rsidR="008D2DA9" w:rsidRPr="00E0485A">
        <w:rPr>
          <w:rFonts w:asciiTheme="minorHAnsi" w:hAnsiTheme="minorHAnsi" w:cstheme="minorHAnsi"/>
          <w:color w:val="212121"/>
        </w:rPr>
        <w:t xml:space="preserve"> one or more community damages claims, in the absence of an ONA</w:t>
      </w:r>
    </w:p>
    <w:p w14:paraId="55ED8B33" w14:textId="28E14899" w:rsidR="008D2DA9" w:rsidRPr="00E0485A" w:rsidRDefault="00801C94" w:rsidP="008431D9">
      <w:pPr>
        <w:pStyle w:val="xmsonormal"/>
        <w:numPr>
          <w:ilvl w:val="1"/>
          <w:numId w:val="5"/>
        </w:numPr>
        <w:spacing w:before="0" w:beforeAutospacing="0" w:after="0" w:afterAutospacing="0"/>
        <w:jc w:val="both"/>
        <w:rPr>
          <w:rFonts w:asciiTheme="minorHAnsi" w:hAnsiTheme="minorHAnsi" w:cstheme="minorHAnsi"/>
          <w:color w:val="212121"/>
        </w:rPr>
      </w:pPr>
      <w:r w:rsidRPr="00E0485A">
        <w:rPr>
          <w:rFonts w:asciiTheme="minorHAnsi" w:hAnsiTheme="minorHAnsi" w:cstheme="minorHAnsi"/>
          <w:color w:val="212121"/>
        </w:rPr>
        <w:t>the likelihood of costs being sought for the preparation of a report that should have been considered a critical part of the evidence base</w:t>
      </w:r>
    </w:p>
    <w:p w14:paraId="6A198459" w14:textId="77777777" w:rsidR="008D2DA9" w:rsidRPr="00E0485A" w:rsidRDefault="008D2DA9" w:rsidP="008431D9">
      <w:pPr>
        <w:pStyle w:val="xmsonormal"/>
        <w:numPr>
          <w:ilvl w:val="0"/>
          <w:numId w:val="5"/>
        </w:numPr>
        <w:spacing w:before="0" w:beforeAutospacing="0" w:after="0" w:afterAutospacing="0"/>
        <w:jc w:val="both"/>
        <w:rPr>
          <w:rFonts w:asciiTheme="minorHAnsi" w:hAnsiTheme="minorHAnsi" w:cstheme="minorHAnsi"/>
          <w:color w:val="212121"/>
        </w:rPr>
      </w:pPr>
      <w:r w:rsidRPr="00E0485A">
        <w:rPr>
          <w:rFonts w:asciiTheme="minorHAnsi" w:hAnsiTheme="minorHAnsi" w:cstheme="minorHAnsi"/>
          <w:color w:val="212121"/>
        </w:rPr>
        <w:t>It follows, the Scrutiny Committee is urged to instruct the SCDC’s Planning Department to complete an Objective Needs Analysis without further delay and only re-submit the Draft Final Plan for approval when this exercise has been completed</w:t>
      </w:r>
    </w:p>
    <w:p w14:paraId="7C6381E8" w14:textId="77777777" w:rsidR="008D2DA9" w:rsidRPr="00E0485A" w:rsidRDefault="008D2DA9" w:rsidP="008431D9">
      <w:pPr>
        <w:pStyle w:val="xmsonormal"/>
        <w:spacing w:before="0" w:beforeAutospacing="0" w:after="0" w:afterAutospacing="0"/>
        <w:ind w:left="1020"/>
        <w:jc w:val="both"/>
        <w:rPr>
          <w:rFonts w:asciiTheme="minorHAnsi" w:hAnsiTheme="minorHAnsi" w:cstheme="minorHAnsi"/>
          <w:color w:val="212121"/>
        </w:rPr>
      </w:pPr>
    </w:p>
    <w:p w14:paraId="31A165FE" w14:textId="3E56923B" w:rsidR="00640AB0" w:rsidRPr="00E0485A" w:rsidRDefault="00640AB0" w:rsidP="008431D9">
      <w:pPr>
        <w:pStyle w:val="xmsonormal"/>
        <w:spacing w:before="0" w:beforeAutospacing="0" w:after="0" w:afterAutospacing="0"/>
        <w:jc w:val="both"/>
        <w:rPr>
          <w:rFonts w:asciiTheme="minorHAnsi" w:hAnsiTheme="minorHAnsi" w:cstheme="minorHAnsi"/>
          <w:color w:val="212121"/>
          <w:u w:val="single"/>
        </w:rPr>
      </w:pPr>
      <w:r w:rsidRPr="00E0485A">
        <w:rPr>
          <w:rFonts w:asciiTheme="minorHAnsi" w:hAnsiTheme="minorHAnsi" w:cstheme="minorHAnsi"/>
          <w:color w:val="212121"/>
          <w:u w:val="single"/>
        </w:rPr>
        <w:t>Housing Allocations</w:t>
      </w:r>
    </w:p>
    <w:p w14:paraId="069B0D71" w14:textId="77777777" w:rsidR="00640AB0" w:rsidRPr="00E0485A" w:rsidRDefault="00640AB0" w:rsidP="008431D9">
      <w:pPr>
        <w:pStyle w:val="xmsonormal"/>
        <w:spacing w:before="0" w:beforeAutospacing="0" w:after="0" w:afterAutospacing="0"/>
        <w:jc w:val="both"/>
        <w:rPr>
          <w:rFonts w:asciiTheme="minorHAnsi" w:hAnsiTheme="minorHAnsi" w:cstheme="minorHAnsi"/>
          <w:color w:val="212121"/>
          <w:u w:val="single"/>
        </w:rPr>
      </w:pPr>
    </w:p>
    <w:p w14:paraId="608180A8" w14:textId="64EB257B" w:rsidR="008D5819" w:rsidRPr="00E0485A" w:rsidRDefault="0047576B" w:rsidP="008431D9">
      <w:pPr>
        <w:pStyle w:val="xmsonormal"/>
        <w:spacing w:before="0" w:beforeAutospacing="0" w:after="0" w:afterAutospacing="0"/>
        <w:ind w:left="360"/>
        <w:jc w:val="both"/>
        <w:rPr>
          <w:rFonts w:asciiTheme="minorHAnsi" w:hAnsiTheme="minorHAnsi" w:cstheme="minorHAnsi"/>
          <w:color w:val="212121"/>
        </w:rPr>
      </w:pPr>
      <w:r w:rsidRPr="00E0485A">
        <w:rPr>
          <w:rFonts w:asciiTheme="minorHAnsi" w:hAnsiTheme="minorHAnsi" w:cstheme="minorHAnsi"/>
          <w:color w:val="212121"/>
        </w:rPr>
        <w:t xml:space="preserve">8. </w:t>
      </w:r>
      <w:r w:rsidR="009058E8" w:rsidRPr="00E0485A">
        <w:rPr>
          <w:rFonts w:asciiTheme="minorHAnsi" w:hAnsiTheme="minorHAnsi" w:cstheme="minorHAnsi"/>
          <w:color w:val="212121"/>
        </w:rPr>
        <w:t>Self-evidently</w:t>
      </w:r>
      <w:r w:rsidR="008D5819" w:rsidRPr="00E0485A">
        <w:rPr>
          <w:rFonts w:asciiTheme="minorHAnsi" w:hAnsiTheme="minorHAnsi" w:cstheme="minorHAnsi"/>
          <w:color w:val="212121"/>
        </w:rPr>
        <w:t>, a soundly-based ONA, together with consideration of the points above concerning Innocence Farm</w:t>
      </w:r>
      <w:r w:rsidR="00F953AA" w:rsidRPr="00E0485A">
        <w:rPr>
          <w:rFonts w:asciiTheme="minorHAnsi" w:hAnsiTheme="minorHAnsi" w:cstheme="minorHAnsi"/>
          <w:color w:val="212121"/>
        </w:rPr>
        <w:t>,</w:t>
      </w:r>
      <w:r w:rsidR="008D5819" w:rsidRPr="00E0485A">
        <w:rPr>
          <w:rFonts w:asciiTheme="minorHAnsi" w:hAnsiTheme="minorHAnsi" w:cstheme="minorHAnsi"/>
          <w:color w:val="212121"/>
        </w:rPr>
        <w:t xml:space="preserve"> may well result in a far lower overall housing requirement</w:t>
      </w:r>
      <w:r w:rsidR="00F079FE">
        <w:rPr>
          <w:rFonts w:asciiTheme="minorHAnsi" w:hAnsiTheme="minorHAnsi" w:cstheme="minorHAnsi"/>
          <w:color w:val="212121"/>
        </w:rPr>
        <w:t xml:space="preserve"> for the District, as a whole</w:t>
      </w:r>
      <w:r w:rsidR="008D5819" w:rsidRPr="00E0485A">
        <w:rPr>
          <w:rFonts w:asciiTheme="minorHAnsi" w:hAnsiTheme="minorHAnsi" w:cstheme="minorHAnsi"/>
          <w:color w:val="212121"/>
        </w:rPr>
        <w:t>.</w:t>
      </w:r>
    </w:p>
    <w:p w14:paraId="07D83C76" w14:textId="3AB22436" w:rsidR="008D5819" w:rsidRPr="00E0485A" w:rsidRDefault="0047576B" w:rsidP="008431D9">
      <w:pPr>
        <w:pStyle w:val="xmsonormal"/>
        <w:spacing w:before="0" w:beforeAutospacing="0" w:after="0" w:afterAutospacing="0"/>
        <w:ind w:left="360"/>
        <w:jc w:val="both"/>
        <w:rPr>
          <w:rFonts w:asciiTheme="minorHAnsi" w:hAnsiTheme="minorHAnsi" w:cstheme="minorHAnsi"/>
          <w:color w:val="212121"/>
        </w:rPr>
      </w:pPr>
      <w:r w:rsidRPr="00E0485A">
        <w:rPr>
          <w:rFonts w:asciiTheme="minorHAnsi" w:hAnsiTheme="minorHAnsi" w:cstheme="minorHAnsi"/>
          <w:color w:val="212121"/>
        </w:rPr>
        <w:t xml:space="preserve">9. </w:t>
      </w:r>
      <w:r w:rsidR="008D5819" w:rsidRPr="00E0485A">
        <w:rPr>
          <w:rFonts w:asciiTheme="minorHAnsi" w:hAnsiTheme="minorHAnsi" w:cstheme="minorHAnsi"/>
          <w:color w:val="212121"/>
        </w:rPr>
        <w:t>In turn</w:t>
      </w:r>
      <w:r w:rsidR="00F953AA" w:rsidRPr="00E0485A">
        <w:rPr>
          <w:rFonts w:asciiTheme="minorHAnsi" w:hAnsiTheme="minorHAnsi" w:cstheme="minorHAnsi"/>
          <w:color w:val="212121"/>
        </w:rPr>
        <w:t>,</w:t>
      </w:r>
      <w:r w:rsidR="008D5819" w:rsidRPr="00E0485A">
        <w:rPr>
          <w:rFonts w:asciiTheme="minorHAnsi" w:hAnsiTheme="minorHAnsi" w:cstheme="minorHAnsi"/>
          <w:color w:val="212121"/>
        </w:rPr>
        <w:t xml:space="preserve"> this would have a knock-on effect on the number of dwellings allocated </w:t>
      </w:r>
      <w:r w:rsidR="008431D9">
        <w:rPr>
          <w:rFonts w:asciiTheme="minorHAnsi" w:hAnsiTheme="minorHAnsi" w:cstheme="minorHAnsi"/>
          <w:color w:val="212121"/>
        </w:rPr>
        <w:t xml:space="preserve">to communities </w:t>
      </w:r>
      <w:r w:rsidR="008D5819" w:rsidRPr="00E0485A">
        <w:rPr>
          <w:rFonts w:asciiTheme="minorHAnsi" w:hAnsiTheme="minorHAnsi" w:cstheme="minorHAnsi"/>
          <w:color w:val="212121"/>
        </w:rPr>
        <w:t>across the SCDC region</w:t>
      </w:r>
      <w:r w:rsidR="00F953AA" w:rsidRPr="00E0485A">
        <w:rPr>
          <w:rFonts w:asciiTheme="minorHAnsi" w:hAnsiTheme="minorHAnsi" w:cstheme="minorHAnsi"/>
          <w:color w:val="212121"/>
        </w:rPr>
        <w:t>, two of which comprise the Trimley villages</w:t>
      </w:r>
    </w:p>
    <w:p w14:paraId="5073401F" w14:textId="68CB8733" w:rsidR="00640AB0" w:rsidRPr="00E0485A" w:rsidRDefault="0047576B" w:rsidP="008431D9">
      <w:pPr>
        <w:pStyle w:val="xmsonormal"/>
        <w:spacing w:before="0" w:beforeAutospacing="0" w:after="0" w:afterAutospacing="0"/>
        <w:ind w:left="360"/>
        <w:jc w:val="both"/>
        <w:rPr>
          <w:rFonts w:asciiTheme="minorHAnsi" w:hAnsiTheme="minorHAnsi" w:cstheme="minorHAnsi"/>
          <w:color w:val="212121"/>
        </w:rPr>
      </w:pPr>
      <w:r w:rsidRPr="00E0485A">
        <w:rPr>
          <w:rFonts w:asciiTheme="minorHAnsi" w:hAnsiTheme="minorHAnsi" w:cstheme="minorHAnsi"/>
          <w:color w:val="212121"/>
        </w:rPr>
        <w:t xml:space="preserve">10. </w:t>
      </w:r>
      <w:r w:rsidR="00640AB0" w:rsidRPr="00E0485A">
        <w:rPr>
          <w:rFonts w:asciiTheme="minorHAnsi" w:hAnsiTheme="minorHAnsi" w:cstheme="minorHAnsi"/>
          <w:color w:val="212121"/>
        </w:rPr>
        <w:t>The Kirton and Trimley Community Action Group has researched and understands how SCDC, prior to the production of the Felixstowe Area Plan, combined Felixstowe and the Trimley</w:t>
      </w:r>
      <w:r w:rsidR="00F953AA" w:rsidRPr="00E0485A">
        <w:rPr>
          <w:rFonts w:asciiTheme="minorHAnsi" w:hAnsiTheme="minorHAnsi" w:cstheme="minorHAnsi"/>
          <w:color w:val="212121"/>
        </w:rPr>
        <w:t xml:space="preserve"> Villages</w:t>
      </w:r>
      <w:r w:rsidR="00640AB0" w:rsidRPr="00E0485A">
        <w:rPr>
          <w:rFonts w:asciiTheme="minorHAnsi" w:hAnsiTheme="minorHAnsi" w:cstheme="minorHAnsi"/>
          <w:color w:val="212121"/>
        </w:rPr>
        <w:t xml:space="preserve"> into a single unit</w:t>
      </w:r>
      <w:r w:rsidR="00F953AA" w:rsidRPr="00E0485A">
        <w:rPr>
          <w:rFonts w:asciiTheme="minorHAnsi" w:hAnsiTheme="minorHAnsi" w:cstheme="minorHAnsi"/>
          <w:color w:val="212121"/>
        </w:rPr>
        <w:t>.</w:t>
      </w:r>
      <w:r w:rsidR="00640AB0" w:rsidRPr="00E0485A">
        <w:rPr>
          <w:rFonts w:asciiTheme="minorHAnsi" w:hAnsiTheme="minorHAnsi" w:cstheme="minorHAnsi"/>
          <w:color w:val="212121"/>
        </w:rPr>
        <w:t xml:space="preserve"> </w:t>
      </w:r>
      <w:r w:rsidR="00F953AA" w:rsidRPr="00E0485A">
        <w:rPr>
          <w:rFonts w:asciiTheme="minorHAnsi" w:hAnsiTheme="minorHAnsi" w:cstheme="minorHAnsi"/>
          <w:color w:val="212121"/>
        </w:rPr>
        <w:t xml:space="preserve">The </w:t>
      </w:r>
      <w:r w:rsidR="00683D64" w:rsidRPr="00E0485A">
        <w:rPr>
          <w:rFonts w:asciiTheme="minorHAnsi" w:hAnsiTheme="minorHAnsi" w:cstheme="minorHAnsi"/>
          <w:color w:val="212121"/>
        </w:rPr>
        <w:t>purpose</w:t>
      </w:r>
      <w:r w:rsidR="00F953AA" w:rsidRPr="00E0485A">
        <w:rPr>
          <w:rFonts w:asciiTheme="minorHAnsi" w:hAnsiTheme="minorHAnsi" w:cstheme="minorHAnsi"/>
          <w:color w:val="212121"/>
        </w:rPr>
        <w:t xml:space="preserve"> of doing so</w:t>
      </w:r>
      <w:r w:rsidR="00683D64" w:rsidRPr="00E0485A">
        <w:rPr>
          <w:rFonts w:asciiTheme="minorHAnsi" w:hAnsiTheme="minorHAnsi" w:cstheme="minorHAnsi"/>
          <w:color w:val="212121"/>
        </w:rPr>
        <w:t xml:space="preserve"> would appear to be </w:t>
      </w:r>
      <w:r w:rsidR="00801C94" w:rsidRPr="00E0485A">
        <w:rPr>
          <w:rFonts w:asciiTheme="minorHAnsi" w:hAnsiTheme="minorHAnsi" w:cstheme="minorHAnsi"/>
          <w:color w:val="212121"/>
        </w:rPr>
        <w:t xml:space="preserve">to define </w:t>
      </w:r>
      <w:r w:rsidR="00683D64" w:rsidRPr="00E0485A">
        <w:rPr>
          <w:rFonts w:asciiTheme="minorHAnsi" w:hAnsiTheme="minorHAnsi" w:cstheme="minorHAnsi"/>
          <w:color w:val="212121"/>
        </w:rPr>
        <w:t>Felixstowe as a Major Centre within the planning hierarchy.</w:t>
      </w:r>
    </w:p>
    <w:p w14:paraId="018293C9" w14:textId="6DA28EBB" w:rsidR="00124313" w:rsidRPr="00E0485A" w:rsidRDefault="0047576B" w:rsidP="008431D9">
      <w:pPr>
        <w:pStyle w:val="xmsonormal"/>
        <w:spacing w:before="0" w:beforeAutospacing="0" w:after="0" w:afterAutospacing="0"/>
        <w:ind w:left="360"/>
        <w:jc w:val="both"/>
        <w:rPr>
          <w:rFonts w:asciiTheme="minorHAnsi" w:hAnsiTheme="minorHAnsi" w:cstheme="minorHAnsi"/>
        </w:rPr>
      </w:pPr>
      <w:r w:rsidRPr="00E0485A">
        <w:rPr>
          <w:rFonts w:asciiTheme="minorHAnsi" w:hAnsiTheme="minorHAnsi" w:cstheme="minorHAnsi"/>
          <w:color w:val="212121"/>
        </w:rPr>
        <w:t xml:space="preserve">11. </w:t>
      </w:r>
      <w:r w:rsidR="00683D64" w:rsidRPr="00E0485A">
        <w:rPr>
          <w:rFonts w:asciiTheme="minorHAnsi" w:hAnsiTheme="minorHAnsi" w:cstheme="minorHAnsi"/>
          <w:color w:val="212121"/>
        </w:rPr>
        <w:t>What then seems to have occurred is a massive over-allocation of ho</w:t>
      </w:r>
      <w:r w:rsidR="0023265C" w:rsidRPr="00E0485A">
        <w:rPr>
          <w:rFonts w:asciiTheme="minorHAnsi" w:hAnsiTheme="minorHAnsi" w:cstheme="minorHAnsi"/>
          <w:color w:val="212121"/>
        </w:rPr>
        <w:t>using to the Trimley villages that is completely inconsistent with their status as Key Service Centres</w:t>
      </w:r>
    </w:p>
    <w:p w14:paraId="57A70D30" w14:textId="4E70AD54" w:rsidR="0023265C" w:rsidRPr="00E0485A" w:rsidRDefault="00D21C20" w:rsidP="008431D9">
      <w:pPr>
        <w:pStyle w:val="xmsonormal"/>
        <w:spacing w:before="0" w:beforeAutospacing="0" w:after="0" w:afterAutospacing="0"/>
        <w:ind w:left="360"/>
        <w:jc w:val="both"/>
        <w:rPr>
          <w:rFonts w:asciiTheme="minorHAnsi" w:hAnsiTheme="minorHAnsi" w:cstheme="minorHAnsi"/>
          <w:b/>
        </w:rPr>
      </w:pPr>
      <w:r w:rsidRPr="00E0485A">
        <w:rPr>
          <w:rFonts w:asciiTheme="minorHAnsi" w:hAnsiTheme="minorHAnsi" w:cstheme="minorHAnsi"/>
        </w:rPr>
        <w:t xml:space="preserve">12. </w:t>
      </w:r>
      <w:r w:rsidR="0023265C" w:rsidRPr="00E0485A">
        <w:rPr>
          <w:rFonts w:asciiTheme="minorHAnsi" w:hAnsiTheme="minorHAnsi" w:cstheme="minorHAnsi"/>
        </w:rPr>
        <w:t>The legality of this seems</w:t>
      </w:r>
      <w:r w:rsidR="00801C94" w:rsidRPr="00E0485A">
        <w:rPr>
          <w:rFonts w:asciiTheme="minorHAnsi" w:hAnsiTheme="minorHAnsi" w:cstheme="minorHAnsi"/>
        </w:rPr>
        <w:t>,</w:t>
      </w:r>
      <w:r w:rsidR="0023265C" w:rsidRPr="00E0485A">
        <w:rPr>
          <w:rFonts w:asciiTheme="minorHAnsi" w:hAnsiTheme="minorHAnsi" w:cstheme="minorHAnsi"/>
        </w:rPr>
        <w:t xml:space="preserve"> to us</w:t>
      </w:r>
      <w:r w:rsidR="00801C94" w:rsidRPr="00E0485A">
        <w:rPr>
          <w:rFonts w:asciiTheme="minorHAnsi" w:hAnsiTheme="minorHAnsi" w:cstheme="minorHAnsi"/>
        </w:rPr>
        <w:t>,</w:t>
      </w:r>
      <w:r w:rsidR="0023265C" w:rsidRPr="00E0485A">
        <w:rPr>
          <w:rFonts w:asciiTheme="minorHAnsi" w:hAnsiTheme="minorHAnsi" w:cstheme="minorHAnsi"/>
        </w:rPr>
        <w:t xml:space="preserve"> worthy of </w:t>
      </w:r>
      <w:r w:rsidR="00F079FE">
        <w:rPr>
          <w:rFonts w:asciiTheme="minorHAnsi" w:hAnsiTheme="minorHAnsi" w:cstheme="minorHAnsi"/>
        </w:rPr>
        <w:t xml:space="preserve">a </w:t>
      </w:r>
      <w:r w:rsidR="00F079FE" w:rsidRPr="00F079FE">
        <w:rPr>
          <w:rFonts w:asciiTheme="minorHAnsi" w:hAnsiTheme="minorHAnsi" w:cstheme="minorHAnsi"/>
        </w:rPr>
        <w:t xml:space="preserve">far </w:t>
      </w:r>
      <w:r w:rsidR="0023265C" w:rsidRPr="00F079FE">
        <w:rPr>
          <w:rFonts w:asciiTheme="minorHAnsi" w:hAnsiTheme="minorHAnsi" w:cstheme="minorHAnsi"/>
        </w:rPr>
        <w:t>closer examination.</w:t>
      </w:r>
    </w:p>
    <w:sectPr w:rsidR="0023265C" w:rsidRPr="00E0485A" w:rsidSect="009026A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F3C16"/>
    <w:multiLevelType w:val="hybridMultilevel"/>
    <w:tmpl w:val="868E9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26E08"/>
    <w:multiLevelType w:val="hybridMultilevel"/>
    <w:tmpl w:val="CA3A9B78"/>
    <w:lvl w:ilvl="0" w:tplc="08090001">
      <w:start w:val="1"/>
      <w:numFmt w:val="bullet"/>
      <w:lvlText w:val=""/>
      <w:lvlJc w:val="left"/>
      <w:pPr>
        <w:ind w:left="1740" w:hanging="360"/>
      </w:pPr>
      <w:rPr>
        <w:rFonts w:ascii="Symbol" w:hAnsi="Symbol" w:hint="default"/>
      </w:rPr>
    </w:lvl>
    <w:lvl w:ilvl="1" w:tplc="08090003" w:tentative="1">
      <w:start w:val="1"/>
      <w:numFmt w:val="bullet"/>
      <w:lvlText w:val="o"/>
      <w:lvlJc w:val="left"/>
      <w:pPr>
        <w:ind w:left="2460" w:hanging="360"/>
      </w:pPr>
      <w:rPr>
        <w:rFonts w:ascii="Courier New" w:hAnsi="Courier New" w:cs="Courier New" w:hint="default"/>
      </w:rPr>
    </w:lvl>
    <w:lvl w:ilvl="2" w:tplc="08090005" w:tentative="1">
      <w:start w:val="1"/>
      <w:numFmt w:val="bullet"/>
      <w:lvlText w:val=""/>
      <w:lvlJc w:val="left"/>
      <w:pPr>
        <w:ind w:left="3180" w:hanging="360"/>
      </w:pPr>
      <w:rPr>
        <w:rFonts w:ascii="Wingdings" w:hAnsi="Wingdings" w:hint="default"/>
      </w:rPr>
    </w:lvl>
    <w:lvl w:ilvl="3" w:tplc="08090001" w:tentative="1">
      <w:start w:val="1"/>
      <w:numFmt w:val="bullet"/>
      <w:lvlText w:val=""/>
      <w:lvlJc w:val="left"/>
      <w:pPr>
        <w:ind w:left="3900" w:hanging="360"/>
      </w:pPr>
      <w:rPr>
        <w:rFonts w:ascii="Symbol" w:hAnsi="Symbol" w:hint="default"/>
      </w:rPr>
    </w:lvl>
    <w:lvl w:ilvl="4" w:tplc="08090003" w:tentative="1">
      <w:start w:val="1"/>
      <w:numFmt w:val="bullet"/>
      <w:lvlText w:val="o"/>
      <w:lvlJc w:val="left"/>
      <w:pPr>
        <w:ind w:left="4620" w:hanging="360"/>
      </w:pPr>
      <w:rPr>
        <w:rFonts w:ascii="Courier New" w:hAnsi="Courier New" w:cs="Courier New" w:hint="default"/>
      </w:rPr>
    </w:lvl>
    <w:lvl w:ilvl="5" w:tplc="08090005" w:tentative="1">
      <w:start w:val="1"/>
      <w:numFmt w:val="bullet"/>
      <w:lvlText w:val=""/>
      <w:lvlJc w:val="left"/>
      <w:pPr>
        <w:ind w:left="5340" w:hanging="360"/>
      </w:pPr>
      <w:rPr>
        <w:rFonts w:ascii="Wingdings" w:hAnsi="Wingdings" w:hint="default"/>
      </w:rPr>
    </w:lvl>
    <w:lvl w:ilvl="6" w:tplc="08090001" w:tentative="1">
      <w:start w:val="1"/>
      <w:numFmt w:val="bullet"/>
      <w:lvlText w:val=""/>
      <w:lvlJc w:val="left"/>
      <w:pPr>
        <w:ind w:left="6060" w:hanging="360"/>
      </w:pPr>
      <w:rPr>
        <w:rFonts w:ascii="Symbol" w:hAnsi="Symbol" w:hint="default"/>
      </w:rPr>
    </w:lvl>
    <w:lvl w:ilvl="7" w:tplc="08090003" w:tentative="1">
      <w:start w:val="1"/>
      <w:numFmt w:val="bullet"/>
      <w:lvlText w:val="o"/>
      <w:lvlJc w:val="left"/>
      <w:pPr>
        <w:ind w:left="6780" w:hanging="360"/>
      </w:pPr>
      <w:rPr>
        <w:rFonts w:ascii="Courier New" w:hAnsi="Courier New" w:cs="Courier New" w:hint="default"/>
      </w:rPr>
    </w:lvl>
    <w:lvl w:ilvl="8" w:tplc="08090005" w:tentative="1">
      <w:start w:val="1"/>
      <w:numFmt w:val="bullet"/>
      <w:lvlText w:val=""/>
      <w:lvlJc w:val="left"/>
      <w:pPr>
        <w:ind w:left="7500" w:hanging="360"/>
      </w:pPr>
      <w:rPr>
        <w:rFonts w:ascii="Wingdings" w:hAnsi="Wingdings" w:hint="default"/>
      </w:rPr>
    </w:lvl>
  </w:abstractNum>
  <w:abstractNum w:abstractNumId="2" w15:restartNumberingAfterBreak="0">
    <w:nsid w:val="36786785"/>
    <w:multiLevelType w:val="hybridMultilevel"/>
    <w:tmpl w:val="4E8A970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5DE60242"/>
    <w:multiLevelType w:val="hybridMultilevel"/>
    <w:tmpl w:val="12D0091C"/>
    <w:lvl w:ilvl="0" w:tplc="B50877D8">
      <w:start w:val="1"/>
      <w:numFmt w:val="decimal"/>
      <w:lvlText w:val="%1."/>
      <w:lvlJc w:val="left"/>
      <w:pPr>
        <w:ind w:left="1020" w:hanging="6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E8033C"/>
    <w:multiLevelType w:val="hybridMultilevel"/>
    <w:tmpl w:val="86A27D54"/>
    <w:lvl w:ilvl="0" w:tplc="08090001">
      <w:start w:val="1"/>
      <w:numFmt w:val="bullet"/>
      <w:lvlText w:val=""/>
      <w:lvlJc w:val="left"/>
      <w:pPr>
        <w:ind w:left="1740" w:hanging="360"/>
      </w:pPr>
      <w:rPr>
        <w:rFonts w:ascii="Symbol" w:hAnsi="Symbol" w:hint="default"/>
      </w:rPr>
    </w:lvl>
    <w:lvl w:ilvl="1" w:tplc="08090003">
      <w:start w:val="1"/>
      <w:numFmt w:val="bullet"/>
      <w:lvlText w:val="o"/>
      <w:lvlJc w:val="left"/>
      <w:pPr>
        <w:ind w:left="2460" w:hanging="360"/>
      </w:pPr>
      <w:rPr>
        <w:rFonts w:ascii="Courier New" w:hAnsi="Courier New" w:cs="Courier New" w:hint="default"/>
      </w:rPr>
    </w:lvl>
    <w:lvl w:ilvl="2" w:tplc="08090005" w:tentative="1">
      <w:start w:val="1"/>
      <w:numFmt w:val="bullet"/>
      <w:lvlText w:val=""/>
      <w:lvlJc w:val="left"/>
      <w:pPr>
        <w:ind w:left="3180" w:hanging="360"/>
      </w:pPr>
      <w:rPr>
        <w:rFonts w:ascii="Wingdings" w:hAnsi="Wingdings" w:hint="default"/>
      </w:rPr>
    </w:lvl>
    <w:lvl w:ilvl="3" w:tplc="08090001" w:tentative="1">
      <w:start w:val="1"/>
      <w:numFmt w:val="bullet"/>
      <w:lvlText w:val=""/>
      <w:lvlJc w:val="left"/>
      <w:pPr>
        <w:ind w:left="3900" w:hanging="360"/>
      </w:pPr>
      <w:rPr>
        <w:rFonts w:ascii="Symbol" w:hAnsi="Symbol" w:hint="default"/>
      </w:rPr>
    </w:lvl>
    <w:lvl w:ilvl="4" w:tplc="08090003" w:tentative="1">
      <w:start w:val="1"/>
      <w:numFmt w:val="bullet"/>
      <w:lvlText w:val="o"/>
      <w:lvlJc w:val="left"/>
      <w:pPr>
        <w:ind w:left="4620" w:hanging="360"/>
      </w:pPr>
      <w:rPr>
        <w:rFonts w:ascii="Courier New" w:hAnsi="Courier New" w:cs="Courier New" w:hint="default"/>
      </w:rPr>
    </w:lvl>
    <w:lvl w:ilvl="5" w:tplc="08090005" w:tentative="1">
      <w:start w:val="1"/>
      <w:numFmt w:val="bullet"/>
      <w:lvlText w:val=""/>
      <w:lvlJc w:val="left"/>
      <w:pPr>
        <w:ind w:left="5340" w:hanging="360"/>
      </w:pPr>
      <w:rPr>
        <w:rFonts w:ascii="Wingdings" w:hAnsi="Wingdings" w:hint="default"/>
      </w:rPr>
    </w:lvl>
    <w:lvl w:ilvl="6" w:tplc="08090001" w:tentative="1">
      <w:start w:val="1"/>
      <w:numFmt w:val="bullet"/>
      <w:lvlText w:val=""/>
      <w:lvlJc w:val="left"/>
      <w:pPr>
        <w:ind w:left="6060" w:hanging="360"/>
      </w:pPr>
      <w:rPr>
        <w:rFonts w:ascii="Symbol" w:hAnsi="Symbol" w:hint="default"/>
      </w:rPr>
    </w:lvl>
    <w:lvl w:ilvl="7" w:tplc="08090003" w:tentative="1">
      <w:start w:val="1"/>
      <w:numFmt w:val="bullet"/>
      <w:lvlText w:val="o"/>
      <w:lvlJc w:val="left"/>
      <w:pPr>
        <w:ind w:left="6780" w:hanging="360"/>
      </w:pPr>
      <w:rPr>
        <w:rFonts w:ascii="Courier New" w:hAnsi="Courier New" w:cs="Courier New" w:hint="default"/>
      </w:rPr>
    </w:lvl>
    <w:lvl w:ilvl="8" w:tplc="08090005" w:tentative="1">
      <w:start w:val="1"/>
      <w:numFmt w:val="bullet"/>
      <w:lvlText w:val=""/>
      <w:lvlJc w:val="left"/>
      <w:pPr>
        <w:ind w:left="7500" w:hanging="360"/>
      </w:pPr>
      <w:rPr>
        <w:rFonts w:ascii="Wingdings" w:hAnsi="Wingdings" w:hint="default"/>
      </w:rPr>
    </w:lvl>
  </w:abstractNum>
  <w:abstractNum w:abstractNumId="5" w15:restartNumberingAfterBreak="0">
    <w:nsid w:val="755C2D24"/>
    <w:multiLevelType w:val="hybridMultilevel"/>
    <w:tmpl w:val="C4CA0C34"/>
    <w:lvl w:ilvl="0" w:tplc="E08E2AD6">
      <w:start w:val="1"/>
      <w:numFmt w:val="decimal"/>
      <w:lvlText w:val="%1."/>
      <w:lvlJc w:val="left"/>
      <w:pPr>
        <w:ind w:left="1020" w:hanging="6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313"/>
    <w:rsid w:val="000409ED"/>
    <w:rsid w:val="00066B1B"/>
    <w:rsid w:val="000943D6"/>
    <w:rsid w:val="000B1071"/>
    <w:rsid w:val="00124313"/>
    <w:rsid w:val="00191F7C"/>
    <w:rsid w:val="001D756C"/>
    <w:rsid w:val="00204F68"/>
    <w:rsid w:val="00222AE3"/>
    <w:rsid w:val="0023265C"/>
    <w:rsid w:val="002437B4"/>
    <w:rsid w:val="0026000F"/>
    <w:rsid w:val="003D4418"/>
    <w:rsid w:val="0047576B"/>
    <w:rsid w:val="004F184F"/>
    <w:rsid w:val="0055270E"/>
    <w:rsid w:val="00640AB0"/>
    <w:rsid w:val="00683D64"/>
    <w:rsid w:val="006A4114"/>
    <w:rsid w:val="007265BB"/>
    <w:rsid w:val="007E39AC"/>
    <w:rsid w:val="00801C94"/>
    <w:rsid w:val="008431D9"/>
    <w:rsid w:val="00891628"/>
    <w:rsid w:val="008B528B"/>
    <w:rsid w:val="008D2DA9"/>
    <w:rsid w:val="008D5819"/>
    <w:rsid w:val="009026A8"/>
    <w:rsid w:val="009058E8"/>
    <w:rsid w:val="00A5482A"/>
    <w:rsid w:val="00AF5B56"/>
    <w:rsid w:val="00B36557"/>
    <w:rsid w:val="00B92035"/>
    <w:rsid w:val="00B92113"/>
    <w:rsid w:val="00C11D6E"/>
    <w:rsid w:val="00C52512"/>
    <w:rsid w:val="00D21C20"/>
    <w:rsid w:val="00D317A2"/>
    <w:rsid w:val="00D34E2F"/>
    <w:rsid w:val="00DC07D6"/>
    <w:rsid w:val="00DC5682"/>
    <w:rsid w:val="00E0485A"/>
    <w:rsid w:val="00E32598"/>
    <w:rsid w:val="00EE1A2C"/>
    <w:rsid w:val="00F079FE"/>
    <w:rsid w:val="00F1182C"/>
    <w:rsid w:val="00F52F4D"/>
    <w:rsid w:val="00F953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225D5"/>
  <w15:chartTrackingRefBased/>
  <w15:docId w15:val="{70E3BAC8-DEF8-4995-9320-F5D44A5D9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12431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apple-tab-span">
    <w:name w:val="x_apple-tab-span"/>
    <w:basedOn w:val="DefaultParagraphFont"/>
    <w:rsid w:val="00124313"/>
  </w:style>
  <w:style w:type="paragraph" w:styleId="ListParagraph">
    <w:name w:val="List Paragraph"/>
    <w:basedOn w:val="Normal"/>
    <w:uiPriority w:val="34"/>
    <w:qFormat/>
    <w:rsid w:val="0055270E"/>
    <w:pPr>
      <w:ind w:left="720"/>
      <w:contextualSpacing/>
    </w:pPr>
  </w:style>
  <w:style w:type="paragraph" w:styleId="BalloonText">
    <w:name w:val="Balloon Text"/>
    <w:basedOn w:val="Normal"/>
    <w:link w:val="BalloonTextChar"/>
    <w:uiPriority w:val="99"/>
    <w:semiHidden/>
    <w:unhideWhenUsed/>
    <w:rsid w:val="00B36557"/>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B36557"/>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9437863">
      <w:bodyDiv w:val="1"/>
      <w:marLeft w:val="0"/>
      <w:marRight w:val="0"/>
      <w:marTop w:val="0"/>
      <w:marBottom w:val="0"/>
      <w:divBdr>
        <w:top w:val="none" w:sz="0" w:space="0" w:color="auto"/>
        <w:left w:val="none" w:sz="0" w:space="0" w:color="auto"/>
        <w:bottom w:val="none" w:sz="0" w:space="0" w:color="auto"/>
        <w:right w:val="none" w:sz="0" w:space="0" w:color="auto"/>
      </w:divBdr>
    </w:div>
    <w:div w:id="1232543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1348</Words>
  <Characters>7690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Garnham, Mr Justice</dc:creator>
  <cp:keywords/>
  <dc:description/>
  <cp:lastModifiedBy>Stephen Wrinch</cp:lastModifiedBy>
  <cp:revision>2</cp:revision>
  <cp:lastPrinted>2018-11-25T15:48:00Z</cp:lastPrinted>
  <dcterms:created xsi:type="dcterms:W3CDTF">2018-11-26T15:55:00Z</dcterms:created>
  <dcterms:modified xsi:type="dcterms:W3CDTF">2018-11-26T15:55:00Z</dcterms:modified>
</cp:coreProperties>
</file>